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491"/>
        <w:gridCol w:w="3133"/>
        <w:gridCol w:w="6844"/>
      </w:tblGrid>
      <w:tr>
        <w:trPr>
          <w:trHeight w:val="1" w:hRule="atLeast"/>
          <w:jc w:val="left"/>
        </w:trPr>
        <w:tc>
          <w:tcPr>
            <w:tcW w:w="24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Рассмотрено: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заседания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педагогического совета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2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24. 10.2017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1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</w:p>
        </w:tc>
        <w:tc>
          <w:tcPr>
            <w:tcW w:w="68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Утверждено</w:t>
            </w:r>
          </w:p>
          <w:p>
            <w:pPr>
              <w:spacing w:before="0" w:after="20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№ 121</w:t>
            </w:r>
          </w:p>
          <w:p>
            <w:pPr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24.10.2017 г.</w:t>
            </w: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hanging="259"/>
        <w:jc w:val="center"/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Положение о правилах приема обучающихся </w:t>
      </w:r>
    </w:p>
    <w:p>
      <w:pPr>
        <w:spacing w:before="0" w:after="200" w:line="276"/>
        <w:ind w:right="0" w:left="0" w:hanging="25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2"/>
          <w:position w:val="0"/>
          <w:sz w:val="24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муниципальное казенное общеобразовательное учреждение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200" w:line="276"/>
        <w:ind w:right="0" w:left="0" w:hanging="259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Уллу-Теркеменская СОШ"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200" w:line="276"/>
        <w:ind w:right="0" w:left="0" w:hanging="259"/>
        <w:jc w:val="left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Общ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ие положения.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Настоящее положение составлено в соответствии с Федеральным законом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Федеральный закон от 25.07.2002 № 115-ФЗ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правовом положении иностранных граждан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 законом от 27.07.2006 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приказом Министерства образования и науки Российской Федерации от 22.01.2014 № 32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Уставом муниципального казенного общеобразовательного учреждения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далее – Учреждение).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4"/>
          <w:shd w:fill="FFFFFF" w:val="clear"/>
        </w:rPr>
        <w:t xml:space="preserve">Настоящее положение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приема граждан на обучение по образовательным программам в муниципальное казенное общеобразовательное учреждение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 .</w:t>
      </w:r>
    </w:p>
    <w:p>
      <w:pPr>
        <w:spacing w:before="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далее  - Положение) 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 Учреждение.</w:t>
      </w:r>
    </w:p>
    <w:p>
      <w:pPr>
        <w:tabs>
          <w:tab w:val="left" w:pos="511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FFFFFF" w:val="clear"/>
        </w:rPr>
        <w:t xml:space="preserve">Положение разработано с целью обеспечения реализации и  соблюдения 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4"/>
          <w:shd w:fill="FFFFFF" w:val="clear"/>
        </w:rPr>
        <w:t xml:space="preserve">конституционных прав граждан Российской Федерации на образование, исходя из 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4"/>
          <w:shd w:fill="FFFFFF" w:val="clear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4"/>
          <w:shd w:fill="FFFFFF" w:val="clear"/>
        </w:rPr>
        <w:t xml:space="preserve">соответствии с Конвенцией ООН о правах  ребенка,   Конституцией  Российской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FFFFFF" w:val="clear"/>
        </w:rPr>
        <w:t xml:space="preserve">Федерации,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Федеральным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FFFFFF" w:val="clear"/>
        </w:rPr>
        <w:t xml:space="preserve">и других правовых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4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настоящим Положением.</w:t>
      </w:r>
    </w:p>
    <w:p>
      <w:pPr>
        <w:tabs>
          <w:tab w:val="left" w:pos="1134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Положение рассматривается и рекомендуется к утверждению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>
      <w:pPr>
        <w:tabs>
          <w:tab w:val="left" w:pos="1134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Положение должно быть размещено в доступном месте, а также на сайте Учреждения.</w:t>
      </w:r>
    </w:p>
    <w:p>
      <w:pPr>
        <w:tabs>
          <w:tab w:val="left" w:pos="511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5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Обеспечение права граждан на образование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частями 5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6 статьи 67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статьей 88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закона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>
      <w:pPr>
        <w:tabs>
          <w:tab w:val="left" w:pos="511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5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правила приёма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граждан в Учреждение осуществляется следующими способами: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обращения в Учреждение;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электронном виде (на основании Порядка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через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Единый портал государственных и муниципальных услуг (функций)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www.gosuslugi.ru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(или) Портал государственных и муниципальных услуг 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правовом положении иностранных граждан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приёме Учреждение 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официальном сайте Учреждения.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Зачисление в Учреждение 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граждан в Учреждение осуществляется без вступительных испытаний (процедур отбора).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сотрудника полиции;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сотрудника полиции, умершего вследствие заболевания, полученного в период прохождения службы полиции;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дети, находящиеся (находившиеся) на иждивении сотрудников полиции, граждан Российской Федерации, указанных выше;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военнослужащих по месту жительства их семей;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Основаниями для отказа в приеме документов, необходимых для приема граждан в Учреждение, являются: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непригодность документов вследствие износа, повреждения или других причин;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неполного комплекта документов или неполных сведений, содержащихся в указанных документах.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оснований для отказа в приеме граждан в Учреждение: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свободных мест в Учреждении;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недостижение ребенком 6 лет 6 месяцев на 1 сентября календарного года;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медицинские противопоказания по состоянию здоровья ребенка.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свободных мест в Учреждение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>
      <w:pPr>
        <w:tabs>
          <w:tab w:val="left" w:pos="497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1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3.14.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Прием обучающихся на любую из уровней начального общего, основного общего,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среднего (полного) общего образования на конкурсной основе не допускается.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Правила приёма обучающихся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24"/>
          <w:shd w:fill="auto" w:val="clear"/>
        </w:rPr>
        <w:t xml:space="preserve">на уровень начального общего образования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4.1.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заявлении родителями (законными представителями) ребенка указываются следующие сведения о ребенке: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фамилия, имя, отчество (последнее - при наличии) ребенка;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дата и место рождения ребенка;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фамилия, имя, отчество (последнее - при наличии) родителей (законных представителей) ребенка;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адрес места жительства ребенка, его родителей (законных представителей);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контактные телефоны родителей (законных представителей) ребенка.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>
      <w:pPr>
        <w:tabs>
          <w:tab w:val="left" w:pos="795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4.11.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Распорядительные акты о приеме детей на обучение размещаются на информационном стенде, сайте Учреждения  в день их издания.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Правила приёма обучающихся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24"/>
          <w:shd w:fill="auto" w:val="clear"/>
        </w:rPr>
        <w:t xml:space="preserve">на уровень основного общего образования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 с заявлением о приеме необходимо представить документы, предусмотренные п.4.5. настоящего Положения. 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6.2.3.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6.2.4.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11"/>
          <w:position w:val="0"/>
          <w:sz w:val="24"/>
          <w:shd w:fill="FFFFFF" w:val="clear"/>
        </w:rPr>
      </w:pPr>
    </w:p>
    <w:p>
      <w:pPr>
        <w:tabs>
          <w:tab w:val="left" w:pos="389" w:leader="none"/>
        </w:tabs>
        <w:spacing w:before="0" w:after="20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VII</w:t>
      </w:r>
      <w:r>
        <w:rPr>
          <w:rFonts w:ascii="Times New Roman" w:hAnsi="Times New Roman" w:cs="Times New Roman" w:eastAsia="Times New Roman"/>
          <w:b/>
          <w:color w:val="000000"/>
          <w:spacing w:val="-15"/>
          <w:position w:val="0"/>
          <w:sz w:val="24"/>
          <w:shd w:fill="FFFFFF" w:val="clear"/>
        </w:rPr>
        <w:t xml:space="preserve">. 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Порядок приема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обучающихся</w:t>
      </w:r>
    </w:p>
    <w:p>
      <w:pPr>
        <w:tabs>
          <w:tab w:val="left" w:pos="389" w:leader="none"/>
        </w:tabs>
        <w:spacing w:before="0" w:after="20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на уровень среднего общего образования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7.1.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На уровень среднего общего образования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Учреждение </w:t>
      </w: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принимаются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У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auto" w:val="clear"/>
        </w:rPr>
        <w:t xml:space="preserve">чреждении.</w:t>
      </w:r>
    </w:p>
    <w:p>
      <w:pPr>
        <w:tabs>
          <w:tab w:val="left" w:pos="540" w:leader="none"/>
        </w:tabs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-19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Прием документов производится с июня текущего года, в течение всего учебного года.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  (приложение 3).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 с заявлением о приеме необходимо представить документы, предусмотренные п.4.5. настоящего Положения. 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>
      <w:pPr>
        <w:tabs>
          <w:tab w:val="left" w:pos="245" w:leader="none"/>
        </w:tabs>
        <w:spacing w:before="0" w:after="20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IX. </w:t>
      </w: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4"/>
          <w:shd w:fill="FFFFFF" w:val="clear"/>
        </w:rPr>
        <w:t xml:space="preserve">Порядок регулирования спорных вопросов</w:t>
      </w:r>
    </w:p>
    <w:p>
      <w:p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Спорные вопросы по приему обучающихся, возникающие между родителями (законными представителями) обучающихся и администрацией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Учреждения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регулируются Комиссией пол урегулированию споров между участниками образовательных отношений Учреждения.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  <w:tab/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64"/>
        <w:gridCol w:w="6507"/>
      </w:tblGrid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3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 МКОУ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Уллу-Теркеменская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имя________________________________________________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отчество____________________________________________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проживания г.______________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улица______________________________дом______кв.____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гражданство 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Заявление.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Прошу зачислить меня_________________________________________________________________________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фамилия, имя, отчество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______________________________________________________«___»__________________ 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обучения в очной форме по образовательной программе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общего образования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__ класс _______________________________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Окончил (а)______классов школы №___________________________________________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Изучал (а) иностранный ______________________________ язык.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(а)._______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Разрешение на обработку персональных данных: согласен (на) _______________/Подпись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Приложение 1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Заявление родителей (законных представителей) о приеме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 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Директору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Арсланалиева Р.Х.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родителя (законного представителя)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Фамилия ____________________________________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Имя ________________________________________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Отчество 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Место регистрации (адрес):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Улица 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Дом ________ корп. _________ кв. 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Телефон 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Документ, подтверждающий статус законного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представителя: серия _________ № ____________,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Выдан 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ЗАЯВЛЕНИЕ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Прошу принять моего ребенка (сына, дочь)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фамилия, имя, отчество)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дата рождения, место проживания)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________ _____класс.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Окончил(а) классов школы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При приеме в 1-й класс не заполняется).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Изучал(а) ____________________________ язык.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При приеме в 1-й класс не заполняется).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Уставом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ознакомлен(а).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Информация о родителях: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Отец: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Место работы: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Занимаемая должность, телефон: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Место работы: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Занимаемая должность, телефон: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 возражаем против использования и обработки наших персональных данных.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Медицинских противопоказаний для обучения в общеобразовательном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учреждении мой ребенок не имеет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__________________________________(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подпись с расшифровкой фамилии заявителя). Ф.И.О.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"____" _________________ 20__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года 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подпись)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Приложение 2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Исх. №_______ от____________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РАСПИСКА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 ПРИЕМЕ ДОКУМЕНТОВ: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Копия свидетельства о рождении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Медицинская карта (форма 026/У-2000) с сертификатом о прививках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Аттестат об основном общем образовании *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Личное дело **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Другие документы (указать какие)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Срок уведомления о зачислении несовершеннолетнего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или о принятии решения об отказе в зачислении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МКОУ"Уллу-Теркеменская СОШ"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Контактный телефон учреждения:_____________________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Документы получил ___________________________ 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Ф.И.О. должность подпись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Входящий №____________заявления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"____" _____________ 20__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года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М.П.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предоставляется при подаче заявления в 10-й класс;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**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предоставляется при подаче заявления во 2-9,11-й классы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Приложение 3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Уведомление об отказе в зачислении в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Уважаемый (ая)__________________________________________________________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Ф.И.О заявителя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Уведомляем Вас о том, что Вам отказано в зачислении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гражданина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следующим основаниям: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Ф.И.О. полностью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Ваше заявление (регистрационный №________ ) аннулировано.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Директор _________________________Р.Х.Арсланалиева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Дата 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Приложение 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Уведомление о зачислении в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Уважаемый (ая)__________________________________________________________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Ф.И.О заявителя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Уведомляем Вас о том, что Ваш ребенок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зачислен в ___________класс______________________________________________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Директор _________________________Р.Х,Арсланалиева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Дата 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6F6F6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6F6F6" w:val="clear"/>
        </w:rPr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273-&#1092;&#1079;.&#1088;&#1092;/zakonodatelstvo/federalnyy-zakon-ot-29-dekabrya-2012-g-no-273-fz-ob-obrazovanii-v-rf" Id="docRId1" Type="http://schemas.openxmlformats.org/officeDocument/2006/relationships/hyperlink"/><Relationship TargetMode="External" Target="http://273-&#1092;&#1079;.&#1088;&#1092;/zakonodatelstvo/federalnyy-zakon-ot-29-dekabrya-2012-g-no-273-fz-ob-obrazovanii-v-rf" Id="docRId3" Type="http://schemas.openxmlformats.org/officeDocument/2006/relationships/hyperlink"/><Relationship TargetMode="External" Target="http://www.gosuslugi.ru/" Id="docRId5" Type="http://schemas.openxmlformats.org/officeDocument/2006/relationships/hyperlink"/><Relationship Target="styles.xml" Id="docRId7" Type="http://schemas.openxmlformats.org/officeDocument/2006/relationships/styles"/><Relationship TargetMode="External" Target="http://273-&#1092;&#1079;.&#1088;&#1092;/zakonodatelstvo/federalnyy-zakon-ot-29-dekabrya-2012-g-no-273-fz-ob-obrazovanii-v-rf" Id="docRId0" Type="http://schemas.openxmlformats.org/officeDocument/2006/relationships/hyperlink"/><Relationship TargetMode="External" Target="http://273-&#1092;&#1079;.&#1088;&#1092;/zakonodatelstvo/federalnyy-zakon-ot-29-dekabrya-2012-g-no-273-fz-ob-obrazovanii-v-rf" Id="docRId2" Type="http://schemas.openxmlformats.org/officeDocument/2006/relationships/hyperlink"/><Relationship TargetMode="External" Target="http://273-&#1092;&#1079;.&#1088;&#1092;/zakonodatelstvo/federalnyy-zakon-ot-29-dekabrya-2012-g-no-273-fz-ob-obrazovanii-v-rf" Id="docRId4" Type="http://schemas.openxmlformats.org/officeDocument/2006/relationships/hyperlink"/><Relationship Target="numbering.xml" Id="docRId6" Type="http://schemas.openxmlformats.org/officeDocument/2006/relationships/numbering"/></Relationships>
</file>