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3" w:rsidRDefault="00943593" w:rsidP="00943593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EA76E" wp14:editId="210A0E37">
                <wp:simplePos x="0" y="0"/>
                <wp:positionH relativeFrom="column">
                  <wp:posOffset>-453390</wp:posOffset>
                </wp:positionH>
                <wp:positionV relativeFrom="paragraph">
                  <wp:posOffset>-457200</wp:posOffset>
                </wp:positionV>
                <wp:extent cx="6625590" cy="342900"/>
                <wp:effectExtent l="381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593" w:rsidRDefault="00943593" w:rsidP="00943593">
                            <w:pPr>
                              <w:tabs>
                                <w:tab w:val="left" w:pos="5760"/>
                              </w:tabs>
                              <w:jc w:val="right"/>
                            </w:pPr>
                            <w:r>
                              <w:t>Приложение   к приказу №50 от 28.08.2019 Директо</w:t>
                            </w:r>
                            <w:r w:rsidR="0048156A">
                              <w:t>р школы___________</w:t>
                            </w:r>
                            <w:proofErr w:type="spellStart"/>
                            <w:r w:rsidR="0048156A">
                              <w:t>Н.А.Бегахмедова</w:t>
                            </w:r>
                            <w:proofErr w:type="spellEnd"/>
                          </w:p>
                          <w:p w:rsidR="00943593" w:rsidRDefault="00943593" w:rsidP="009435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EA76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5.7pt;margin-top:-36pt;width:521.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" stroked="f">
                <v:textbox>
                  <w:txbxContent>
                    <w:p w:rsidR="00943593" w:rsidRDefault="00943593" w:rsidP="00943593">
                      <w:pPr>
                        <w:tabs>
                          <w:tab w:val="left" w:pos="5760"/>
                        </w:tabs>
                        <w:jc w:val="right"/>
                      </w:pPr>
                      <w:r>
                        <w:t>Приложение   к приказу №50 от 28.08.2019 Директо</w:t>
                      </w:r>
                      <w:r w:rsidR="0048156A">
                        <w:t>р школы___________</w:t>
                      </w:r>
                      <w:proofErr w:type="spellStart"/>
                      <w:r w:rsidR="0048156A">
                        <w:t>Н.А.Бегахмедова</w:t>
                      </w:r>
                      <w:proofErr w:type="spellEnd"/>
                    </w:p>
                    <w:p w:rsidR="00943593" w:rsidRDefault="00943593" w:rsidP="00943593"/>
                  </w:txbxContent>
                </v:textbox>
                <w10:wrap type="square"/>
              </v:shape>
            </w:pict>
          </mc:Fallback>
        </mc:AlternateContent>
      </w:r>
      <w:bookmarkStart w:id="0" w:name="_Toc268860160"/>
      <w:r>
        <w:rPr>
          <w:rFonts w:ascii="Times New Roman" w:hAnsi="Times New Roman"/>
          <w:sz w:val="24"/>
        </w:rPr>
        <w:t>План мероприятий по обеспечению безопасности ПД</w:t>
      </w:r>
      <w:bookmarkEnd w:id="0"/>
      <w:r>
        <w:rPr>
          <w:rFonts w:ascii="Times New Roman" w:hAnsi="Times New Roman"/>
          <w:sz w:val="24"/>
        </w:rPr>
        <w:t>н</w:t>
      </w:r>
    </w:p>
    <w:p w:rsidR="00943593" w:rsidRDefault="00943593" w:rsidP="00943593"/>
    <w:tbl>
      <w:tblPr>
        <w:tblW w:w="104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1"/>
        <w:gridCol w:w="2521"/>
        <w:gridCol w:w="2323"/>
      </w:tblGrid>
      <w:tr w:rsidR="00943593" w:rsidTr="00943593">
        <w:trPr>
          <w:trHeight w:val="4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4"/>
              <w:spacing w:before="0" w:after="0"/>
            </w:pPr>
            <w:r>
              <w:t>Мероприятие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4"/>
              <w:spacing w:before="0" w:after="0"/>
            </w:pPr>
            <w:r>
              <w:t>Периодичность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4"/>
              <w:spacing w:before="0" w:after="0"/>
            </w:pPr>
            <w:r>
              <w:t>Исполнитель/ Ответственный</w:t>
            </w:r>
          </w:p>
        </w:tc>
      </w:tr>
      <w:tr w:rsidR="00943593" w:rsidTr="00943593">
        <w:trPr>
          <w:trHeight w:val="27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  <w:jc w:val="center"/>
            </w:pPr>
            <w:r>
              <w:t>Организационные мероприятия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Первичная внутренняя проверка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93" w:rsidRDefault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943593">
            <w:pPr>
              <w:pStyle w:val="a3"/>
              <w:spacing w:before="0" w:after="0"/>
            </w:pP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Определение перечня Информационной системы персональных данных (ИСПД)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Определение обрабатываемых </w:t>
            </w:r>
            <w:proofErr w:type="spellStart"/>
            <w:r>
              <w:t>ПДн</w:t>
            </w:r>
            <w:proofErr w:type="spellEnd"/>
            <w:r>
              <w:t xml:space="preserve"> и объектов защиты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Определение круга лиц участвующих в обработке </w:t>
            </w:r>
            <w:proofErr w:type="spellStart"/>
            <w:r>
              <w:t>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Определение ответственности лиц участвующих в обработке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Определение прав разграничения доступа пользователей </w:t>
            </w:r>
            <w:proofErr w:type="spellStart"/>
            <w:r>
              <w:t>ИСПДн</w:t>
            </w:r>
            <w:proofErr w:type="spellEnd"/>
            <w:r>
              <w:t>, необходимых для выполнения должностных обязанностей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Назначение ответственного за безопасность </w:t>
            </w:r>
            <w:proofErr w:type="spellStart"/>
            <w:r>
              <w:t>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Введение режима защиты </w:t>
            </w:r>
            <w:proofErr w:type="spellStart"/>
            <w:r>
              <w:t>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Классификация всех выявленных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Первичный анализ актуальности </w:t>
            </w:r>
            <w:proofErr w:type="spellStart"/>
            <w:r>
              <w:t>УБПДн</w:t>
            </w:r>
            <w:proofErr w:type="spellEnd"/>
            <w:r>
              <w:t xml:space="preserve"> (Угроз безопасности персональных данных)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8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Установление контролируемой зоны вокруг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8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Организация режима и контроля доступа (охраны) в помещения, в которых установлены аппаратные средства </w:t>
            </w:r>
            <w:proofErr w:type="spellStart"/>
            <w:r>
              <w:t>ИСПДн</w:t>
            </w:r>
            <w:proofErr w:type="spellEnd"/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постоянно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8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Организация порядка резервного копирования защищаемой информации на твердые носители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1 раз в месяц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8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Организация порядка восстановления работоспособности технических средств, ПО, баз данных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По мере необходимости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Организация информирования и обучения сотрудников о порядке обработки </w:t>
            </w:r>
            <w:proofErr w:type="spellStart"/>
            <w:r>
              <w:t>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Организация информирования и обучения сотрудников о введенном режиме защиты </w:t>
            </w:r>
            <w:proofErr w:type="spellStart"/>
            <w:r>
              <w:t>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Разработка должностных инструкций о порядке обработки </w:t>
            </w:r>
            <w:proofErr w:type="spellStart"/>
            <w:r>
              <w:t>ПДн</w:t>
            </w:r>
            <w:proofErr w:type="spellEnd"/>
            <w:r>
              <w:t xml:space="preserve"> и обеспечении введенного режима защиты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Разработка инструкций о действии в случае возникновения внештатных ситуаций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49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Организация журнала учета обращений субъектов </w:t>
            </w:r>
            <w:proofErr w:type="spellStart"/>
            <w:r>
              <w:t>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49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Организация перечня по учету технических средств и средств защиты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  <w:rPr>
                <w:b/>
              </w:rPr>
            </w:pPr>
            <w:r>
              <w:rPr>
                <w:b/>
              </w:rPr>
              <w:lastRenderedPageBreak/>
              <w:t>Физические мероприятия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Организация постов охраны для пропуска в контролируемую зону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Разовое</w:t>
            </w:r>
          </w:p>
          <w:p w:rsidR="00943593" w:rsidRDefault="00943593">
            <w:pPr>
              <w:pStyle w:val="a3"/>
              <w:spacing w:before="0" w:after="0"/>
            </w:pPr>
            <w:r>
              <w:t>срок до 01.09.2019 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  <w:ind w:left="0"/>
            </w:pPr>
            <w:r>
              <w:t>.</w:t>
            </w:r>
            <w:proofErr w:type="spellStart"/>
            <w:r w:rsidR="008C3CB6">
              <w:t>Бегахмедова</w:t>
            </w:r>
            <w:proofErr w:type="spellEnd"/>
            <w:r w:rsidR="008C3CB6">
              <w:t xml:space="preserve"> А.Д.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  <w:ind w:left="0"/>
            </w:pPr>
            <w:r>
              <w:t>Контроль видеонаблюдения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1 раз в месяц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8C3CB6">
            <w:pPr>
              <w:pStyle w:val="a3"/>
              <w:spacing w:before="0" w:after="0"/>
              <w:ind w:left="0"/>
            </w:pPr>
            <w:proofErr w:type="spellStart"/>
            <w:r>
              <w:t>Бегахмедова</w:t>
            </w:r>
            <w:proofErr w:type="spellEnd"/>
            <w:r>
              <w:t xml:space="preserve"> А.Д.</w:t>
            </w:r>
          </w:p>
        </w:tc>
      </w:tr>
      <w:tr w:rsidR="00943593" w:rsidTr="00943593">
        <w:trPr>
          <w:trHeight w:val="27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Установка систем бесперебойного питания на ключевые элементы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До 01.10.2019г.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8C3CB6">
            <w:pPr>
              <w:pStyle w:val="a3"/>
              <w:spacing w:before="0" w:after="0"/>
              <w:ind w:left="0"/>
            </w:pPr>
            <w:proofErr w:type="spellStart"/>
            <w:r>
              <w:t>Бегахмедова</w:t>
            </w:r>
            <w:proofErr w:type="spellEnd"/>
            <w:r>
              <w:t xml:space="preserve"> А.Д.</w:t>
            </w:r>
            <w:bookmarkStart w:id="1" w:name="_GoBack"/>
            <w:bookmarkEnd w:id="1"/>
          </w:p>
        </w:tc>
      </w:tr>
      <w:tr w:rsidR="00943593" w:rsidTr="00943593">
        <w:trPr>
          <w:trHeight w:val="27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  <w:rPr>
                <w:b/>
              </w:rPr>
            </w:pPr>
            <w:r>
              <w:rPr>
                <w:b/>
              </w:rPr>
              <w:t>Технические (аппаратные и программные) мероприятия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Внедрение единого хранилища зарегистрированных действий пользователей с </w:t>
            </w:r>
            <w:proofErr w:type="spellStart"/>
            <w:r>
              <w:t>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93" w:rsidRDefault="00943593">
            <w:pPr>
              <w:pStyle w:val="a3"/>
              <w:spacing w:before="0" w:after="0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038" w:rsidRDefault="00C13038" w:rsidP="00C13038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C13038" w:rsidP="00C13038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Внедрение межсетевого экранирования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93" w:rsidRDefault="00943593">
            <w:pPr>
              <w:pStyle w:val="a3"/>
              <w:spacing w:before="0" w:after="0"/>
            </w:pPr>
          </w:p>
          <w:p w:rsidR="00943593" w:rsidRDefault="00943593">
            <w:pPr>
              <w:pStyle w:val="a3"/>
              <w:spacing w:before="0" w:after="0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038" w:rsidRDefault="00C13038" w:rsidP="00C13038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C13038" w:rsidP="00C13038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  <w:rPr>
                <w:b/>
              </w:rPr>
            </w:pPr>
            <w:r>
              <w:rPr>
                <w:b/>
              </w:rPr>
              <w:t>Контролирующие мероприятия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Создание журнал а внутренних проверок и поддержание его в актуальном состоянии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Ежемесячно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Контроль над соблюдением режима обработки </w:t>
            </w:r>
            <w:proofErr w:type="spellStart"/>
            <w:r>
              <w:t>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Еженедельно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Контроль над соблюдением режима защиты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Ежедневно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Контроль над выполнением антивирусной защиты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Еженедельно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48156A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  <w:p w:rsidR="00943593" w:rsidRDefault="00943593">
            <w:pPr>
              <w:pStyle w:val="a3"/>
              <w:spacing w:before="0" w:after="0"/>
            </w:pPr>
          </w:p>
        </w:tc>
      </w:tr>
      <w:tr w:rsidR="00943593" w:rsidTr="00943593">
        <w:trPr>
          <w:trHeight w:val="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Контроль над соблюдением режима защиты при подключении к сетям общего пользования и (или) международного обмена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Еженедельно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Проведение внутренних проверок на предмет выявления изменений в режиме обработки и защиты </w:t>
            </w:r>
            <w:proofErr w:type="spellStart"/>
            <w:r>
              <w:t>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Ежегодно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Контроль за обновлениями программного обеспечения и единообразия применяемого ПО на всех элементах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Еженедельно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Контроль за обеспечением резервного копирования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Ежемесячно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 xml:space="preserve">Организация анализа и пересмотра имеющихся угроз безопасности </w:t>
            </w:r>
            <w:proofErr w:type="spellStart"/>
            <w:r>
              <w:t>ПДн</w:t>
            </w:r>
            <w:proofErr w:type="spellEnd"/>
            <w:r>
              <w:t>, а так же предсказание появления новых, еще неизвестных, угроз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Ежегодно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Поддержание в актуальном состоянии нормативно-организационных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Ежемесячно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  <w:tr w:rsidR="00943593" w:rsidTr="00943593">
        <w:trPr>
          <w:trHeight w:val="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Контроль за разработкой и внесением изменений в программное обеспечение собственной разработки или штатное ПО, специально дорабатываемое собственными разработчиками или сторонними организациями.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93" w:rsidRDefault="00943593">
            <w:pPr>
              <w:pStyle w:val="a3"/>
              <w:spacing w:before="0" w:after="0"/>
            </w:pPr>
            <w:r>
              <w:t>Ежемесячно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A" w:rsidRDefault="0048156A" w:rsidP="0048156A">
            <w:pPr>
              <w:pStyle w:val="a3"/>
              <w:spacing w:before="0" w:after="0"/>
            </w:pPr>
            <w:r>
              <w:t>Азизова Ш.И.</w:t>
            </w:r>
          </w:p>
          <w:p w:rsidR="00943593" w:rsidRDefault="0048156A" w:rsidP="0048156A">
            <w:pPr>
              <w:pStyle w:val="a3"/>
              <w:spacing w:before="0" w:after="0"/>
            </w:pPr>
            <w:proofErr w:type="spellStart"/>
            <w:r>
              <w:t>Надирова</w:t>
            </w:r>
            <w:proofErr w:type="spellEnd"/>
            <w:r>
              <w:t xml:space="preserve"> С.Э.</w:t>
            </w:r>
          </w:p>
        </w:tc>
      </w:tr>
    </w:tbl>
    <w:p w:rsidR="00943593" w:rsidRDefault="00943593" w:rsidP="00943593"/>
    <w:p w:rsidR="001E6038" w:rsidRDefault="001E6038"/>
    <w:sectPr w:rsidR="001E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26AB"/>
    <w:multiLevelType w:val="multilevel"/>
    <w:tmpl w:val="88720B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D2"/>
    <w:rsid w:val="001C01D2"/>
    <w:rsid w:val="001E6038"/>
    <w:rsid w:val="0048156A"/>
    <w:rsid w:val="008C3CB6"/>
    <w:rsid w:val="00943593"/>
    <w:rsid w:val="00C1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DEB5"/>
  <w15:chartTrackingRefBased/>
  <w15:docId w15:val="{3128E99E-4E61-4E28-A6F4-C0BA976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93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43593"/>
    <w:pPr>
      <w:keepNext/>
      <w:keepLines/>
      <w:pageBreakBefore/>
      <w:numPr>
        <w:numId w:val="1"/>
      </w:numPr>
      <w:suppressAutoHyphens w:val="0"/>
      <w:spacing w:before="240" w:after="120"/>
      <w:jc w:val="left"/>
      <w:outlineLvl w:val="0"/>
    </w:pPr>
    <w:rPr>
      <w:rFonts w:ascii="Arial" w:hAnsi="Arial" w:cs="Times New Roman"/>
      <w:b/>
      <w:bCs/>
      <w:caps/>
      <w:shadow/>
      <w:sz w:val="27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3593"/>
    <w:pPr>
      <w:keepNext/>
      <w:numPr>
        <w:ilvl w:val="1"/>
        <w:numId w:val="1"/>
      </w:numPr>
      <w:suppressAutoHyphens w:val="0"/>
      <w:spacing w:before="240" w:after="120"/>
      <w:jc w:val="left"/>
      <w:outlineLvl w:val="1"/>
    </w:pPr>
    <w:rPr>
      <w:rFonts w:ascii="Arial" w:hAnsi="Arial" w:cs="Arial CYR"/>
      <w:b/>
      <w:bCs/>
      <w:smallCaps/>
      <w:shadow/>
      <w:spacing w:val="-2"/>
      <w:sz w:val="27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3593"/>
    <w:pPr>
      <w:keepNext/>
      <w:keepLines/>
      <w:numPr>
        <w:ilvl w:val="2"/>
        <w:numId w:val="1"/>
      </w:numPr>
      <w:suppressAutoHyphens w:val="0"/>
      <w:spacing w:before="240" w:after="120"/>
      <w:jc w:val="left"/>
      <w:outlineLvl w:val="2"/>
    </w:pPr>
    <w:rPr>
      <w:rFonts w:ascii="Arial" w:hAnsi="Arial" w:cs="Times New Roman"/>
      <w:shadow/>
      <w:sz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43593"/>
    <w:pPr>
      <w:keepNext/>
      <w:numPr>
        <w:ilvl w:val="3"/>
        <w:numId w:val="1"/>
      </w:numPr>
      <w:suppressAutoHyphens w:val="0"/>
      <w:spacing w:before="120" w:after="120"/>
      <w:jc w:val="left"/>
      <w:outlineLvl w:val="3"/>
    </w:pPr>
    <w:rPr>
      <w:rFonts w:ascii="Arial Narrow" w:hAnsi="Arial Narrow" w:cs="Times New Roman"/>
      <w:bCs/>
      <w:shadow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593"/>
    <w:rPr>
      <w:rFonts w:ascii="Arial" w:eastAsia="Times New Roman" w:hAnsi="Arial" w:cs="Times New Roman"/>
      <w:b/>
      <w:bCs/>
      <w:caps/>
      <w:shadow/>
      <w:sz w:val="27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43593"/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43593"/>
    <w:rPr>
      <w:rFonts w:ascii="Arial" w:eastAsia="Times New Roman" w:hAnsi="Arial" w:cs="Times New Roman"/>
      <w:shadow/>
      <w:sz w:val="27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43593"/>
    <w:rPr>
      <w:rFonts w:ascii="Arial Narrow" w:eastAsia="Times New Roman" w:hAnsi="Arial Narrow" w:cs="Times New Roman"/>
      <w:bCs/>
      <w:shadow/>
      <w:sz w:val="27"/>
      <w:szCs w:val="27"/>
      <w:lang w:eastAsia="ru-RU"/>
    </w:rPr>
  </w:style>
  <w:style w:type="paragraph" w:customStyle="1" w:styleId="a3">
    <w:name w:val="Таблица текст"/>
    <w:basedOn w:val="a"/>
    <w:rsid w:val="00943593"/>
    <w:pPr>
      <w:suppressAutoHyphens w:val="0"/>
      <w:spacing w:before="40" w:after="40"/>
      <w:ind w:left="57" w:right="57"/>
      <w:jc w:val="left"/>
    </w:pPr>
    <w:rPr>
      <w:rFonts w:cs="Times New Roman"/>
      <w:lang w:eastAsia="ru-RU"/>
    </w:rPr>
  </w:style>
  <w:style w:type="paragraph" w:customStyle="1" w:styleId="a4">
    <w:name w:val="Таблица шапка"/>
    <w:basedOn w:val="a"/>
    <w:next w:val="a"/>
    <w:rsid w:val="00943593"/>
    <w:pPr>
      <w:keepNext/>
      <w:keepLines/>
      <w:suppressAutoHyphens w:val="0"/>
      <w:spacing w:before="60" w:after="60"/>
      <w:jc w:val="center"/>
    </w:pPr>
    <w:rPr>
      <w:rFonts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2019-11-28T08:49:00Z</dcterms:created>
  <dcterms:modified xsi:type="dcterms:W3CDTF">2019-11-28T08:59:00Z</dcterms:modified>
</cp:coreProperties>
</file>