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A2" w:rsidRPr="00516A0B" w:rsidRDefault="00882DA2" w:rsidP="00882DA2">
      <w:pPr>
        <w:pStyle w:val="a3"/>
        <w:shd w:val="clear" w:color="auto" w:fill="FFFFFF"/>
        <w:spacing w:before="0" w:beforeAutospacing="0" w:after="165" w:afterAutospacing="0" w:line="175" w:lineRule="atLeast"/>
        <w:jc w:val="center"/>
        <w:rPr>
          <w:b/>
          <w:sz w:val="28"/>
          <w:szCs w:val="28"/>
        </w:rPr>
      </w:pPr>
      <w:r w:rsidRPr="00516A0B">
        <w:rPr>
          <w:b/>
          <w:sz w:val="28"/>
          <w:szCs w:val="28"/>
        </w:rPr>
        <w:t>МЕТОДИЧЕСКИЕ РЕКОМЕНДАЦИИ ПО ЛИЦЕНЗИРОВАНИЮ ОБРАЗОВАТЕЛЬНОЙ ДЕЯТЕЛЬНОСТИ ПО ДОПОЛНИТЕЛЬНЫМ ОБРАЗОВАТЕЛЬНЫМ ПРОГРАММАМ В ШКОЛАХ, ГДЕ ПЛАНИРУЕТСЯ СОЗДАНИЕ РАЗЛИЧНЫХ КРУЖКОВ ДЛЯ ДЕТЕЙ.</w:t>
      </w:r>
    </w:p>
    <w:p w:rsidR="00882DA2" w:rsidRDefault="00882DA2" w:rsidP="003E7C3D">
      <w:pPr>
        <w:pStyle w:val="a3"/>
        <w:shd w:val="clear" w:color="auto" w:fill="FFFFFF"/>
        <w:spacing w:before="0" w:beforeAutospacing="0" w:after="165" w:afterAutospacing="0" w:line="175" w:lineRule="atLeast"/>
        <w:rPr>
          <w:rFonts w:ascii="Arial" w:hAnsi="Arial" w:cs="Arial"/>
          <w:color w:val="333333"/>
        </w:rPr>
      </w:pPr>
    </w:p>
    <w:tbl>
      <w:tblPr>
        <w:tblW w:w="5000" w:type="pct"/>
        <w:tblCellMar>
          <w:left w:w="0" w:type="dxa"/>
          <w:right w:w="0" w:type="dxa"/>
        </w:tblCellMar>
        <w:tblLook w:val="04A0"/>
      </w:tblPr>
      <w:tblGrid>
        <w:gridCol w:w="9355"/>
      </w:tblGrid>
      <w:tr w:rsidR="00882DA2" w:rsidRPr="00516A0B" w:rsidTr="00B045C4">
        <w:tc>
          <w:tcPr>
            <w:tcW w:w="0" w:type="auto"/>
            <w:tcBorders>
              <w:top w:val="nil"/>
              <w:left w:val="nil"/>
              <w:bottom w:val="nil"/>
              <w:right w:val="nil"/>
            </w:tcBorders>
            <w:shd w:val="clear" w:color="auto" w:fill="auto"/>
            <w:hideMark/>
          </w:tcPr>
          <w:p w:rsidR="00BD00C6" w:rsidRPr="00516A0B" w:rsidRDefault="00BD00C6" w:rsidP="00BD00C6">
            <w:pPr>
              <w:pStyle w:val="a3"/>
              <w:spacing w:before="0" w:beforeAutospacing="0" w:after="0" w:afterAutospacing="0"/>
              <w:ind w:firstLine="195"/>
              <w:jc w:val="both"/>
              <w:textAlignment w:val="baseline"/>
              <w:rPr>
                <w:rStyle w:val="textmar"/>
                <w:bdr w:val="none" w:sz="0" w:space="0" w:color="auto" w:frame="1"/>
              </w:rPr>
            </w:pPr>
            <w:r w:rsidRPr="00516A0B">
              <w:rPr>
                <w:rStyle w:val="textmar"/>
                <w:bdr w:val="none" w:sz="0" w:space="0" w:color="auto" w:frame="1"/>
              </w:rPr>
              <w:t xml:space="preserve">В связи с многочисленными обращениями руководителей ОО по ведению образовательной деятельности по дополнительным образовательным программам МКУ «Управление образования МР «Дербентский район» разъясняет следующее. </w:t>
            </w:r>
          </w:p>
          <w:p w:rsidR="00BD00C6" w:rsidRPr="00516A0B" w:rsidRDefault="00BD00C6" w:rsidP="00BD00C6">
            <w:pPr>
              <w:pStyle w:val="a3"/>
              <w:spacing w:before="0" w:beforeAutospacing="0" w:after="0" w:afterAutospacing="0"/>
              <w:ind w:firstLine="195"/>
              <w:jc w:val="both"/>
              <w:textAlignment w:val="baseline"/>
              <w:rPr>
                <w:rStyle w:val="textmar"/>
                <w:bdr w:val="none" w:sz="0" w:space="0" w:color="auto" w:frame="1"/>
              </w:rPr>
            </w:pPr>
          </w:p>
          <w:p w:rsidR="00882DA2" w:rsidRPr="00516A0B" w:rsidRDefault="00882DA2" w:rsidP="00BD00C6">
            <w:pPr>
              <w:pStyle w:val="a3"/>
              <w:spacing w:before="0" w:beforeAutospacing="0" w:after="0" w:afterAutospacing="0"/>
              <w:ind w:firstLine="195"/>
              <w:jc w:val="both"/>
              <w:textAlignment w:val="baseline"/>
            </w:pPr>
            <w:r w:rsidRPr="00516A0B">
              <w:rPr>
                <w:rStyle w:val="textmar"/>
                <w:bdr w:val="none" w:sz="0" w:space="0" w:color="auto" w:frame="1"/>
              </w:rPr>
              <w:t xml:space="preserve">В соответствии с </w:t>
            </w:r>
            <w:proofErr w:type="gramStart"/>
            <w:r w:rsidRPr="00516A0B">
              <w:rPr>
                <w:rStyle w:val="textmar"/>
                <w:bdr w:val="none" w:sz="0" w:space="0" w:color="auto" w:frame="1"/>
              </w:rPr>
              <w:t>ч</w:t>
            </w:r>
            <w:proofErr w:type="gramEnd"/>
            <w:r w:rsidRPr="00516A0B">
              <w:rPr>
                <w:rStyle w:val="textmar"/>
                <w:bdr w:val="none" w:sz="0" w:space="0" w:color="auto" w:frame="1"/>
              </w:rPr>
              <w:t>. 1 </w:t>
            </w:r>
            <w:hyperlink r:id="rId5" w:anchor="%D0%A1%D1%82%D0%B0%D1%82%D1%8C%D1%8F%2091" w:history="1">
              <w:r w:rsidRPr="00516A0B">
                <w:rPr>
                  <w:rStyle w:val="a4"/>
                  <w:rFonts w:eastAsiaTheme="majorEastAsia"/>
                  <w:color w:val="auto"/>
                  <w:bdr w:val="none" w:sz="0" w:space="0" w:color="auto" w:frame="1"/>
                </w:rPr>
                <w:t>ст. 91</w:t>
              </w:r>
            </w:hyperlink>
            <w:r w:rsidRPr="00516A0B">
              <w:rPr>
                <w:rStyle w:val="textmar"/>
                <w:bdr w:val="none" w:sz="0" w:space="0" w:color="auto" w:frame="1"/>
              </w:rPr>
              <w:t> Федерального закона «Об образовании в Российской Федерации»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82DA2" w:rsidRPr="00516A0B" w:rsidRDefault="00882DA2" w:rsidP="00BD00C6">
            <w:pPr>
              <w:pStyle w:val="a3"/>
              <w:spacing w:before="0" w:beforeAutospacing="0" w:after="0" w:afterAutospacing="0"/>
              <w:ind w:firstLine="195"/>
              <w:jc w:val="both"/>
              <w:textAlignment w:val="baseline"/>
            </w:pPr>
            <w:proofErr w:type="gramStart"/>
            <w:r w:rsidRPr="00516A0B">
              <w:rPr>
                <w:rStyle w:val="textmar"/>
                <w:bdr w:val="none" w:sz="0" w:space="0" w:color="auto" w:frame="1"/>
              </w:rPr>
              <w:t>Сущность кружковой деятельности и деятельности секций в общеобразовательной организации укладывается в понятие дополнительного образования детей, которое определено частью 1 </w:t>
            </w:r>
            <w:hyperlink r:id="rId6" w:history="1">
              <w:r w:rsidRPr="00516A0B">
                <w:rPr>
                  <w:rStyle w:val="a4"/>
                  <w:rFonts w:eastAsiaTheme="majorEastAsia"/>
                  <w:color w:val="auto"/>
                  <w:bdr w:val="none" w:sz="0" w:space="0" w:color="auto" w:frame="1"/>
                </w:rPr>
                <w:t>статьи 75</w:t>
              </w:r>
            </w:hyperlink>
            <w:r w:rsidRPr="00516A0B">
              <w:rPr>
                <w:rStyle w:val="textmar"/>
                <w:bdr w:val="none" w:sz="0" w:space="0" w:color="auto" w:frame="1"/>
              </w:rPr>
              <w:t> Федерального закона «Об образовании в Российской Федерации» как образование, направленное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w:t>
            </w:r>
            <w:proofErr w:type="gramEnd"/>
            <w:r w:rsidRPr="00516A0B">
              <w:rPr>
                <w:rStyle w:val="textmar"/>
                <w:bdr w:val="none" w:sz="0" w:space="0" w:color="auto" w:frame="1"/>
              </w:rPr>
              <w:t xml:space="preserve"> организацию их свободного времени.</w:t>
            </w:r>
          </w:p>
          <w:p w:rsidR="00882DA2" w:rsidRPr="00516A0B" w:rsidRDefault="00882DA2" w:rsidP="00BD00C6">
            <w:pPr>
              <w:pStyle w:val="a3"/>
              <w:spacing w:before="0" w:beforeAutospacing="0" w:after="0" w:afterAutospacing="0"/>
              <w:ind w:firstLine="195"/>
              <w:jc w:val="both"/>
              <w:textAlignment w:val="baseline"/>
            </w:pPr>
            <w:r w:rsidRPr="00516A0B">
              <w:rPr>
                <w:rStyle w:val="textmar"/>
                <w:bdr w:val="none" w:sz="0" w:space="0" w:color="auto" w:frame="1"/>
              </w:rPr>
              <w:t xml:space="preserve">Дополнительные общеобразовательные программы подразделяются на </w:t>
            </w:r>
            <w:proofErr w:type="spellStart"/>
            <w:r w:rsidRPr="00516A0B">
              <w:rPr>
                <w:rStyle w:val="textmar"/>
                <w:bdr w:val="none" w:sz="0" w:space="0" w:color="auto" w:frame="1"/>
              </w:rPr>
              <w:t>общеразвивающие</w:t>
            </w:r>
            <w:proofErr w:type="spellEnd"/>
            <w:r w:rsidRPr="00516A0B">
              <w:rPr>
                <w:rStyle w:val="textmar"/>
                <w:bdr w:val="none" w:sz="0" w:space="0" w:color="auto" w:frame="1"/>
              </w:rPr>
              <w:t xml:space="preserve"> и </w:t>
            </w:r>
            <w:proofErr w:type="spellStart"/>
            <w:r w:rsidRPr="00516A0B">
              <w:rPr>
                <w:rStyle w:val="textmar"/>
                <w:bdr w:val="none" w:sz="0" w:space="0" w:color="auto" w:frame="1"/>
              </w:rPr>
              <w:t>предпрофессиональные</w:t>
            </w:r>
            <w:proofErr w:type="spellEnd"/>
            <w:r w:rsidRPr="00516A0B">
              <w:rPr>
                <w:rStyle w:val="textmar"/>
                <w:bdr w:val="none" w:sz="0" w:space="0" w:color="auto" w:frame="1"/>
              </w:rPr>
              <w:t xml:space="preserve"> программы. Образовательная деятельность по дополнительным общеобразовательным программам подлежит лицензированию.</w:t>
            </w:r>
          </w:p>
          <w:p w:rsidR="00882DA2" w:rsidRPr="00516A0B" w:rsidRDefault="00882DA2" w:rsidP="00BD00C6">
            <w:pPr>
              <w:pStyle w:val="a3"/>
              <w:spacing w:before="0" w:beforeAutospacing="0" w:after="0" w:afterAutospacing="0"/>
              <w:ind w:firstLine="195"/>
              <w:jc w:val="both"/>
              <w:textAlignment w:val="baseline"/>
            </w:pPr>
            <w:r w:rsidRPr="00516A0B">
              <w:rPr>
                <w:rStyle w:val="textmar"/>
                <w:bdr w:val="none" w:sz="0" w:space="0" w:color="auto" w:frame="1"/>
              </w:rPr>
              <w:t>При этом</w:t>
            </w:r>
            <w:proofErr w:type="gramStart"/>
            <w:r w:rsidRPr="00516A0B">
              <w:rPr>
                <w:rStyle w:val="textmar"/>
                <w:bdr w:val="none" w:sz="0" w:space="0" w:color="auto" w:frame="1"/>
              </w:rPr>
              <w:t>,</w:t>
            </w:r>
            <w:proofErr w:type="gramEnd"/>
            <w:r w:rsidRPr="00516A0B">
              <w:rPr>
                <w:rStyle w:val="textmar"/>
                <w:bdr w:val="none" w:sz="0" w:space="0" w:color="auto" w:frame="1"/>
              </w:rPr>
              <w:t xml:space="preserve"> надо учитывать, что согласно ч. 4 ст. 91 Федерального закона «Об образовании в Российской Федерации» в приложении к лицензии не перечисляются конкретные виды дополнительных общеобразовательных программ с указанием направленности, а указываются сведения в целом о подвиде дополнительного образования, в рассматриваемом случае - дополнительном образовании детей и взрослых.</w:t>
            </w:r>
          </w:p>
        </w:tc>
      </w:tr>
    </w:tbl>
    <w:p w:rsidR="00BD00C6" w:rsidRPr="00516A0B" w:rsidRDefault="00BD00C6" w:rsidP="00BD00C6">
      <w:pPr>
        <w:shd w:val="clear" w:color="auto" w:fill="FFFFFF"/>
        <w:spacing w:after="165" w:line="175" w:lineRule="atLeast"/>
        <w:jc w:val="both"/>
        <w:outlineLvl w:val="2"/>
        <w:rPr>
          <w:rFonts w:ascii="Times New Roman" w:eastAsia="Times New Roman" w:hAnsi="Times New Roman" w:cs="Times New Roman"/>
          <w:b/>
          <w:bCs/>
          <w:sz w:val="24"/>
          <w:szCs w:val="24"/>
        </w:rPr>
      </w:pPr>
      <w:r w:rsidRPr="00516A0B">
        <w:rPr>
          <w:rFonts w:ascii="Times New Roman" w:hAnsi="Times New Roman" w:cs="Times New Roman"/>
          <w:sz w:val="24"/>
          <w:szCs w:val="24"/>
        </w:rPr>
        <w:t xml:space="preserve"> Для переоформления лицензии на осуществление образовательной деятельности с целью  реализации образовательной деятельности по программам дополнительного образования предлагаем ознакомиться с </w:t>
      </w:r>
      <w:r w:rsidRPr="00516A0B">
        <w:rPr>
          <w:rFonts w:ascii="Times New Roman" w:eastAsia="Times New Roman" w:hAnsi="Times New Roman" w:cs="Times New Roman"/>
          <w:b/>
          <w:bCs/>
          <w:sz w:val="24"/>
          <w:szCs w:val="24"/>
        </w:rPr>
        <w:t>Методическими  материалами  о переоформлении лицензии на осуществление образовательной деятельности (приложение 1).</w:t>
      </w:r>
    </w:p>
    <w:p w:rsidR="00BD00C6" w:rsidRPr="00516A0B" w:rsidRDefault="00BD00C6" w:rsidP="00BD00C6">
      <w:pPr>
        <w:shd w:val="clear" w:color="auto" w:fill="FFFFFF"/>
        <w:spacing w:after="165" w:line="175" w:lineRule="atLeast"/>
        <w:jc w:val="both"/>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3E7C3D">
      <w:pPr>
        <w:shd w:val="clear" w:color="auto" w:fill="FFFFFF"/>
        <w:spacing w:after="165" w:line="175" w:lineRule="atLeast"/>
        <w:outlineLvl w:val="2"/>
        <w:rPr>
          <w:rFonts w:ascii="Times New Roman" w:eastAsia="Times New Roman" w:hAnsi="Times New Roman" w:cs="Times New Roman"/>
          <w:b/>
          <w:bCs/>
          <w:sz w:val="24"/>
          <w:szCs w:val="24"/>
        </w:rPr>
      </w:pPr>
    </w:p>
    <w:p w:rsidR="00BD00C6" w:rsidRPr="00516A0B" w:rsidRDefault="00BD00C6" w:rsidP="00BD00C6">
      <w:pPr>
        <w:shd w:val="clear" w:color="auto" w:fill="FFFFFF"/>
        <w:spacing w:after="165" w:line="175" w:lineRule="atLeast"/>
        <w:jc w:val="right"/>
        <w:outlineLvl w:val="2"/>
        <w:rPr>
          <w:rFonts w:ascii="Times New Roman" w:eastAsia="Times New Roman" w:hAnsi="Times New Roman" w:cs="Times New Roman"/>
          <w:b/>
          <w:bCs/>
          <w:sz w:val="24"/>
          <w:szCs w:val="24"/>
        </w:rPr>
      </w:pPr>
      <w:r w:rsidRPr="00516A0B">
        <w:rPr>
          <w:rFonts w:ascii="Times New Roman" w:eastAsia="Times New Roman" w:hAnsi="Times New Roman" w:cs="Times New Roman"/>
          <w:b/>
          <w:bCs/>
          <w:sz w:val="24"/>
          <w:szCs w:val="24"/>
        </w:rPr>
        <w:lastRenderedPageBreak/>
        <w:t>ПРИЛОЖЕНИЕ 1</w:t>
      </w:r>
    </w:p>
    <w:p w:rsidR="003E7C3D" w:rsidRPr="00516A0B" w:rsidRDefault="003E7C3D" w:rsidP="003E7C3D">
      <w:pPr>
        <w:shd w:val="clear" w:color="auto" w:fill="FFFFFF"/>
        <w:spacing w:after="165" w:line="175" w:lineRule="atLeast"/>
        <w:outlineLvl w:val="2"/>
        <w:rPr>
          <w:rFonts w:ascii="Times New Roman" w:eastAsia="Times New Roman" w:hAnsi="Times New Roman" w:cs="Times New Roman"/>
          <w:b/>
          <w:bCs/>
          <w:sz w:val="24"/>
          <w:szCs w:val="24"/>
        </w:rPr>
      </w:pPr>
      <w:r w:rsidRPr="00516A0B">
        <w:rPr>
          <w:rFonts w:ascii="Times New Roman" w:eastAsia="Times New Roman" w:hAnsi="Times New Roman" w:cs="Times New Roman"/>
          <w:b/>
          <w:bCs/>
          <w:sz w:val="24"/>
          <w:szCs w:val="24"/>
        </w:rPr>
        <w:t>Методические материалы о переоформлении лицензии на осуществление образовательной деятельности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1. Основания для переоформления лицензии на осуществление образовательной деятельности (далее - лицензия) установлены:</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Федеральным законом от 04.05.2011 № 99-ФЗ «О лицензировании отдельных видов деятельности» (далее - Федеральный закон о лицензировании);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Федеральным законом от 29.12.2012 № 273-ФЗ «Об образовании в Российской Федерации» (далее - Федеральный закон об образовании);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Положением о лицензировании образовательной деятельности, утвержденным постановлением Правительства Российской Федерации от 28.10.2013 № 966 (далее - Положение о лицензировании образовательной деятельности).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Так, в соответствии с частью 1 статьи 18 Федерального закона о лицензировании лицензия подлежит переоформлению в случаях:</w:t>
      </w:r>
    </w:p>
    <w:p w:rsidR="003E7C3D" w:rsidRPr="00516A0B" w:rsidRDefault="003E7C3D" w:rsidP="00997A5D">
      <w:pPr>
        <w:pStyle w:val="a5"/>
        <w:numPr>
          <w:ilvl w:val="0"/>
          <w:numId w:val="1"/>
        </w:numPr>
        <w:shd w:val="clear" w:color="auto" w:fill="FFFFFF"/>
        <w:spacing w:after="0"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реорганизации юридического лица в форме преобразования;</w:t>
      </w:r>
    </w:p>
    <w:p w:rsidR="003E7C3D" w:rsidRPr="00516A0B" w:rsidRDefault="003E7C3D" w:rsidP="00997A5D">
      <w:pPr>
        <w:shd w:val="clear" w:color="auto" w:fill="FFFFFF"/>
        <w:spacing w:after="0"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изменения наименования юридического лица;</w:t>
      </w:r>
    </w:p>
    <w:p w:rsidR="003E7C3D" w:rsidRPr="00516A0B" w:rsidRDefault="003E7C3D" w:rsidP="00997A5D">
      <w:pPr>
        <w:pStyle w:val="a5"/>
        <w:numPr>
          <w:ilvl w:val="0"/>
          <w:numId w:val="1"/>
        </w:numPr>
        <w:shd w:val="clear" w:color="auto" w:fill="FFFFFF"/>
        <w:spacing w:after="0"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изменения адреса места нахождения юридического лица,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p>
    <w:p w:rsidR="003E7C3D" w:rsidRPr="00516A0B" w:rsidRDefault="003E7C3D" w:rsidP="00882DA2">
      <w:pPr>
        <w:pStyle w:val="a5"/>
        <w:numPr>
          <w:ilvl w:val="0"/>
          <w:numId w:val="1"/>
        </w:num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изменения адресов мест осуществления юридическим лицом или индивидуальным предпринимателем лицензируемого вида деятельности;</w:t>
      </w:r>
    </w:p>
    <w:p w:rsidR="003E7C3D" w:rsidRPr="00516A0B" w:rsidRDefault="003E7C3D" w:rsidP="00882DA2">
      <w:pPr>
        <w:pStyle w:val="a5"/>
        <w:numPr>
          <w:ilvl w:val="0"/>
          <w:numId w:val="1"/>
        </w:numPr>
        <w:shd w:val="clear" w:color="auto" w:fill="FFFFFF"/>
        <w:spacing w:after="165" w:line="175" w:lineRule="atLeast"/>
        <w:rPr>
          <w:rFonts w:ascii="Times New Roman" w:eastAsia="Times New Roman" w:hAnsi="Times New Roman" w:cs="Times New Roman"/>
          <w:sz w:val="24"/>
          <w:szCs w:val="24"/>
          <w:u w:val="single"/>
        </w:rPr>
      </w:pPr>
      <w:r w:rsidRPr="00516A0B">
        <w:rPr>
          <w:rFonts w:ascii="Times New Roman" w:eastAsia="Times New Roman" w:hAnsi="Times New Roman" w:cs="Times New Roman"/>
          <w:sz w:val="24"/>
          <w:szCs w:val="24"/>
          <w:u w:val="single"/>
        </w:rPr>
        <w:t>изменения перечня выполняемых работ, оказываемых услуг, составляющих лицензируемый вид деятельности.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Переоформление лицензии наряду с вышеуказанными случаями осуществляется лицензирующим органом в соответствии с частью 5 статьи 91 Федерального закона об образовании также в случаях:</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реорганизации юридических лиц в форме присоединения при наличии лицензии у присоединяемого юридического лица;</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реорганизации юридических лиц в форме их слияния при наличии лиценз</w:t>
      </w:r>
      <w:proofErr w:type="gramStart"/>
      <w:r w:rsidRPr="00516A0B">
        <w:rPr>
          <w:rFonts w:ascii="Times New Roman" w:eastAsia="Times New Roman" w:hAnsi="Times New Roman" w:cs="Times New Roman"/>
          <w:sz w:val="24"/>
          <w:szCs w:val="24"/>
        </w:rPr>
        <w:t>ии у о</w:t>
      </w:r>
      <w:proofErr w:type="gramEnd"/>
      <w:r w:rsidRPr="00516A0B">
        <w:rPr>
          <w:rFonts w:ascii="Times New Roman" w:eastAsia="Times New Roman" w:hAnsi="Times New Roman" w:cs="Times New Roman"/>
          <w:sz w:val="24"/>
          <w:szCs w:val="24"/>
        </w:rPr>
        <w:t>дного реорганизованного юридического лица или лицензий у нескольких реорганизованных юридических лиц.</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В соответствии с Положением о лицензировании образовательной деятельности лицензия переоформляется:</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в случае если лицензиат намерен осуществлять лицензируемую деятельность в филиале, не указанном в лицензии (пункт 16 Положения о лицензировании образовательной деятельности);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частью 8 статьи 11 Федерального закона об образовании (пункт 19 Положения о лицензировании образовательной деятельности).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Следует отметить, что иные основания для переоформления лицензии на осуществление образовательной деятельности действующим законодательством в сфере образования не предусмотрены.</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lastRenderedPageBreak/>
        <w:t>Также следует отметить, что лицензии на указанные в части 1 статьи 12 федерального закона о лицензировании виды деятельности, которые предоставлены и срок действия которых не истек до дня вступления в силу федерального закона о лицензировании, действуют бессрочно.</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 xml:space="preserve">2. </w:t>
      </w:r>
      <w:proofErr w:type="gramStart"/>
      <w:r w:rsidRPr="00516A0B">
        <w:rPr>
          <w:rFonts w:ascii="Times New Roman" w:eastAsia="Times New Roman" w:hAnsi="Times New Roman" w:cs="Times New Roman"/>
          <w:sz w:val="24"/>
          <w:szCs w:val="24"/>
        </w:rPr>
        <w:t>Следует также подчеркнуть, что согласно части 4 статьи 91 Федерального закона об образовании в приложении к лицензии не указываются места осуществления образовательной деятельности по дополнительным профессиональным программам, основным программам профессионального обучения, следовательно, лицензия на осуществление образовательной деятельности по указанным программам не подлежит переоформлению при намерении лицензиата осуществлять их реализацию по адресам, не указанным в лицензии.</w:t>
      </w:r>
      <w:proofErr w:type="gramEnd"/>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3. Перечень документов, предоставляемых для переоформления лицензии в случаях, не предусмотренных Положением о лицензировании образовательной деятельности, установлен статьей 18 Федерального закона о лицензировании.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u w:val="single"/>
        </w:rPr>
      </w:pPr>
      <w:r w:rsidRPr="00516A0B">
        <w:rPr>
          <w:rFonts w:ascii="Times New Roman" w:eastAsia="Times New Roman" w:hAnsi="Times New Roman" w:cs="Times New Roman"/>
          <w:sz w:val="24"/>
          <w:szCs w:val="24"/>
          <w:u w:val="single"/>
        </w:rPr>
        <w:t>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w:t>
      </w:r>
    </w:p>
    <w:p w:rsidR="003E7C3D" w:rsidRPr="00516A0B" w:rsidRDefault="003E7C3D" w:rsidP="00997A5D">
      <w:pPr>
        <w:pStyle w:val="a5"/>
        <w:numPr>
          <w:ilvl w:val="0"/>
          <w:numId w:val="2"/>
        </w:num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заявление о переоформлении лицензии;</w:t>
      </w:r>
    </w:p>
    <w:p w:rsidR="003E7C3D" w:rsidRPr="00516A0B" w:rsidRDefault="003E7C3D" w:rsidP="00997A5D">
      <w:pPr>
        <w:pStyle w:val="a5"/>
        <w:numPr>
          <w:ilvl w:val="0"/>
          <w:numId w:val="2"/>
        </w:num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оригинал действующей лицензии и (или) приложения (</w:t>
      </w:r>
      <w:proofErr w:type="spellStart"/>
      <w:r w:rsidRPr="00516A0B">
        <w:rPr>
          <w:rFonts w:ascii="Times New Roman" w:eastAsia="Times New Roman" w:hAnsi="Times New Roman" w:cs="Times New Roman"/>
          <w:sz w:val="24"/>
          <w:szCs w:val="24"/>
        </w:rPr>
        <w:t>ий</w:t>
      </w:r>
      <w:proofErr w:type="spellEnd"/>
      <w:r w:rsidRPr="00516A0B">
        <w:rPr>
          <w:rFonts w:ascii="Times New Roman" w:eastAsia="Times New Roman" w:hAnsi="Times New Roman" w:cs="Times New Roman"/>
          <w:sz w:val="24"/>
          <w:szCs w:val="24"/>
        </w:rPr>
        <w:t>) к лицензии;</w:t>
      </w:r>
    </w:p>
    <w:p w:rsidR="003E7C3D" w:rsidRPr="00516A0B" w:rsidRDefault="003E7C3D" w:rsidP="00997A5D">
      <w:pPr>
        <w:pStyle w:val="a5"/>
        <w:numPr>
          <w:ilvl w:val="0"/>
          <w:numId w:val="2"/>
        </w:num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документ, подтверждающий уплату государственной пошлины за переоформление лицензии.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r w:rsidRPr="00516A0B">
        <w:rPr>
          <w:rFonts w:ascii="Times New Roman" w:eastAsia="Times New Roman" w:hAnsi="Times New Roman" w:cs="Times New Roman"/>
          <w:sz w:val="24"/>
          <w:szCs w:val="24"/>
        </w:rPr>
        <w:t>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 (части 3 и 11 статьи 18 Федерального закона о лицензировании).</w:t>
      </w:r>
    </w:p>
    <w:p w:rsidR="003E7C3D" w:rsidRPr="00516A0B" w:rsidRDefault="003E7C3D" w:rsidP="003E7C3D">
      <w:pPr>
        <w:shd w:val="clear" w:color="auto" w:fill="FFFFFF"/>
        <w:spacing w:after="165" w:line="175" w:lineRule="atLeast"/>
        <w:rPr>
          <w:rFonts w:ascii="Times New Roman" w:eastAsia="Times New Roman" w:hAnsi="Times New Roman" w:cs="Times New Roman"/>
          <w:sz w:val="24"/>
          <w:szCs w:val="24"/>
        </w:rPr>
      </w:pPr>
    </w:p>
    <w:sectPr w:rsidR="003E7C3D" w:rsidRPr="00516A0B" w:rsidSect="00054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7E2D"/>
    <w:multiLevelType w:val="hybridMultilevel"/>
    <w:tmpl w:val="24067A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246256"/>
    <w:multiLevelType w:val="hybridMultilevel"/>
    <w:tmpl w:val="38FEF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7C3D"/>
    <w:rsid w:val="00054FB8"/>
    <w:rsid w:val="003E7C3D"/>
    <w:rsid w:val="00516A0B"/>
    <w:rsid w:val="00882DA2"/>
    <w:rsid w:val="00997A5D"/>
    <w:rsid w:val="00BD00C6"/>
    <w:rsid w:val="00C1706C"/>
    <w:rsid w:val="00CE4DA0"/>
    <w:rsid w:val="00F40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B8"/>
  </w:style>
  <w:style w:type="paragraph" w:styleId="1">
    <w:name w:val="heading 1"/>
    <w:basedOn w:val="a"/>
    <w:next w:val="a"/>
    <w:link w:val="10"/>
    <w:uiPriority w:val="9"/>
    <w:qFormat/>
    <w:rsid w:val="00C170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E7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E7C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C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3E7C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E7C3D"/>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C1706C"/>
    <w:rPr>
      <w:rFonts w:asciiTheme="majorHAnsi" w:eastAsiaTheme="majorEastAsia" w:hAnsiTheme="majorHAnsi" w:cstheme="majorBidi"/>
      <w:b/>
      <w:bCs/>
      <w:color w:val="365F91" w:themeColor="accent1" w:themeShade="BF"/>
      <w:sz w:val="28"/>
      <w:szCs w:val="28"/>
    </w:rPr>
  </w:style>
  <w:style w:type="character" w:customStyle="1" w:styleId="textmar">
    <w:name w:val="textmar"/>
    <w:basedOn w:val="a0"/>
    <w:rsid w:val="00C1706C"/>
  </w:style>
  <w:style w:type="character" w:styleId="a4">
    <w:name w:val="Hyperlink"/>
    <w:basedOn w:val="a0"/>
    <w:uiPriority w:val="99"/>
    <w:semiHidden/>
    <w:unhideWhenUsed/>
    <w:rsid w:val="00C1706C"/>
    <w:rPr>
      <w:color w:val="0000FF"/>
      <w:u w:val="single"/>
    </w:rPr>
  </w:style>
  <w:style w:type="paragraph" w:styleId="a5">
    <w:name w:val="List Paragraph"/>
    <w:basedOn w:val="a"/>
    <w:uiPriority w:val="34"/>
    <w:qFormat/>
    <w:rsid w:val="00882DA2"/>
    <w:pPr>
      <w:ind w:left="720"/>
      <w:contextualSpacing/>
    </w:pPr>
  </w:style>
</w:styles>
</file>

<file path=word/webSettings.xml><?xml version="1.0" encoding="utf-8"?>
<w:webSettings xmlns:r="http://schemas.openxmlformats.org/officeDocument/2006/relationships" xmlns:w="http://schemas.openxmlformats.org/wordprocessingml/2006/main">
  <w:divs>
    <w:div w:id="119570133">
      <w:bodyDiv w:val="1"/>
      <w:marLeft w:val="0"/>
      <w:marRight w:val="0"/>
      <w:marTop w:val="0"/>
      <w:marBottom w:val="0"/>
      <w:divBdr>
        <w:top w:val="none" w:sz="0" w:space="0" w:color="auto"/>
        <w:left w:val="none" w:sz="0" w:space="0" w:color="auto"/>
        <w:bottom w:val="none" w:sz="0" w:space="0" w:color="auto"/>
        <w:right w:val="none" w:sz="0" w:space="0" w:color="auto"/>
      </w:divBdr>
    </w:div>
    <w:div w:id="279923758">
      <w:bodyDiv w:val="1"/>
      <w:marLeft w:val="0"/>
      <w:marRight w:val="0"/>
      <w:marTop w:val="0"/>
      <w:marBottom w:val="0"/>
      <w:divBdr>
        <w:top w:val="none" w:sz="0" w:space="0" w:color="auto"/>
        <w:left w:val="none" w:sz="0" w:space="0" w:color="auto"/>
        <w:bottom w:val="none" w:sz="0" w:space="0" w:color="auto"/>
        <w:right w:val="none" w:sz="0" w:space="0" w:color="auto"/>
      </w:divBdr>
    </w:div>
    <w:div w:id="389570931">
      <w:bodyDiv w:val="1"/>
      <w:marLeft w:val="0"/>
      <w:marRight w:val="0"/>
      <w:marTop w:val="0"/>
      <w:marBottom w:val="0"/>
      <w:divBdr>
        <w:top w:val="none" w:sz="0" w:space="0" w:color="auto"/>
        <w:left w:val="none" w:sz="0" w:space="0" w:color="auto"/>
        <w:bottom w:val="none" w:sz="0" w:space="0" w:color="auto"/>
        <w:right w:val="none" w:sz="0" w:space="0" w:color="auto"/>
      </w:divBdr>
    </w:div>
    <w:div w:id="1501501880">
      <w:bodyDiv w:val="1"/>
      <w:marLeft w:val="0"/>
      <w:marRight w:val="0"/>
      <w:marTop w:val="0"/>
      <w:marBottom w:val="0"/>
      <w:divBdr>
        <w:top w:val="none" w:sz="0" w:space="0" w:color="auto"/>
        <w:left w:val="none" w:sz="0" w:space="0" w:color="auto"/>
        <w:bottom w:val="none" w:sz="0" w:space="0" w:color="auto"/>
        <w:right w:val="none" w:sz="0" w:space="0" w:color="auto"/>
      </w:divBdr>
      <w:divsChild>
        <w:div w:id="20807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ed.ru/search/detail.php?ELEMENT_ID=1275" TargetMode="External"/><Relationship Id="rId5" Type="http://schemas.openxmlformats.org/officeDocument/2006/relationships/hyperlink" Target="http://www.lexed.ru/search/detail.php?ELEMENT_ID=8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5</cp:revision>
  <dcterms:created xsi:type="dcterms:W3CDTF">2019-09-06T08:04:00Z</dcterms:created>
  <dcterms:modified xsi:type="dcterms:W3CDTF">2019-09-10T05:02:00Z</dcterms:modified>
</cp:coreProperties>
</file>