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17" w:rsidRDefault="00D63B17" w:rsidP="005647AE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63B17" w:rsidRDefault="00D63B17" w:rsidP="005647AE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17" w:rsidRDefault="00D63B17" w:rsidP="005647AE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63B17" w:rsidRDefault="00D63B17" w:rsidP="005647AE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5647AE" w:rsidRPr="00FE6C83" w:rsidRDefault="005647AE" w:rsidP="005647AE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Количество часов по учебному плану: </w:t>
      </w:r>
      <w:r w:rsidRPr="00FE6C83">
        <w:rPr>
          <w:rFonts w:ascii="Times New Roman" w:eastAsia="Times New Roman" w:hAnsi="Times New Roman" w:cs="Times New Roman"/>
          <w:color w:val="000000"/>
          <w:sz w:val="27"/>
          <w:szCs w:val="27"/>
        </w:rPr>
        <w:t>34 ч (1 час в неделю)</w:t>
      </w:r>
    </w:p>
    <w:p w:rsidR="005647AE" w:rsidRPr="00FE6C83" w:rsidRDefault="005647AE" w:rsidP="005647AE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Количество часов по рабочей программе: 34 часа</w:t>
      </w:r>
    </w:p>
    <w:p w:rsidR="005647AE" w:rsidRPr="00FE6C83" w:rsidRDefault="005647AE" w:rsidP="005647A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5D6C3C" w:rsidRPr="00162D5F" w:rsidRDefault="005D6C3C" w:rsidP="00162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записка.</w:t>
      </w:r>
      <w:r w:rsidRPr="00C6654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5D6C3C" w:rsidRPr="00C6654B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654B">
        <w:rPr>
          <w:rFonts w:ascii="Arial" w:eastAsia="Times New Roman" w:hAnsi="Arial" w:cs="Arial"/>
          <w:color w:val="000000"/>
          <w:sz w:val="20"/>
          <w:szCs w:val="20"/>
        </w:rPr>
        <w:t>Программа разработана на основе  комплексной программы общеобразовательных учреждений «Основы безопасности жизнедеятельности 5-11  классы»: под общей редакцией Смирнова А.Т., Хренникова Б.О.,  М. Просвещение,  2011;</w:t>
      </w:r>
    </w:p>
    <w:p w:rsidR="005D6C3C" w:rsidRPr="00C6654B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654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line="23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16"/>
          <w:szCs w:val="16"/>
        </w:rPr>
        <w:t>1.</w:t>
      </w:r>
      <w:r w:rsidRPr="00A7447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273-ФЗ «Закон об образовании в Российской Федерации» от 29.12.2012г</w:t>
      </w:r>
    </w:p>
    <w:p w:rsidR="005D6C3C" w:rsidRPr="00A74476" w:rsidRDefault="005D6C3C" w:rsidP="005D6C3C">
      <w:pPr>
        <w:shd w:val="clear" w:color="auto" w:fill="FFFFFF"/>
        <w:spacing w:line="23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16"/>
          <w:szCs w:val="16"/>
        </w:rPr>
        <w:t>2.</w:t>
      </w:r>
      <w:r w:rsidRPr="00A7447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Приказа Минобразования и науки РФ  от 31.12.2015 № 1576   «О внесении изменений в федеральный государственный стандарт основного  общего образования, утвержденный приказом министерства образования и науки РФ от 6 октября 2009 года №373»;.</w:t>
      </w:r>
    </w:p>
    <w:p w:rsidR="005D6C3C" w:rsidRPr="00A74476" w:rsidRDefault="005D6C3C" w:rsidP="005D6C3C">
      <w:pPr>
        <w:shd w:val="clear" w:color="auto" w:fill="FFFFFF"/>
        <w:spacing w:line="237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3.</w:t>
      </w:r>
      <w:r w:rsidRPr="00A7447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5D6C3C" w:rsidRPr="00A74476" w:rsidRDefault="005D6C3C" w:rsidP="0044156B">
      <w:pPr>
        <w:shd w:val="clear" w:color="auto" w:fill="FFFFFF"/>
        <w:spacing w:line="237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4.</w:t>
      </w:r>
      <w:r w:rsidRPr="00A7447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 xml:space="preserve">приказ </w:t>
      </w:r>
      <w:proofErr w:type="spellStart"/>
      <w:r w:rsidRPr="00A74476">
        <w:rPr>
          <w:rFonts w:ascii="Arial" w:eastAsia="Times New Roman" w:hAnsi="Arial" w:cs="Arial"/>
          <w:color w:val="000000"/>
          <w:sz w:val="21"/>
          <w:szCs w:val="21"/>
        </w:rPr>
        <w:t>Минобрнауки</w:t>
      </w:r>
      <w:proofErr w:type="spellEnd"/>
      <w:r w:rsidRPr="00A74476">
        <w:rPr>
          <w:rFonts w:ascii="Arial" w:eastAsia="Times New Roman" w:hAnsi="Arial" w:cs="Arial"/>
          <w:color w:val="000000"/>
          <w:sz w:val="21"/>
          <w:szCs w:val="21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D6C3C" w:rsidRPr="00A74476" w:rsidRDefault="0044156B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5.</w:t>
      </w:r>
      <w:r w:rsidR="005D6C3C" w:rsidRPr="00A74476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5D6C3C" w:rsidRPr="00A7447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Учебник «</w:t>
      </w:r>
      <w:r w:rsidR="005D6C3C" w:rsidRPr="00A7447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5D6C3C" w:rsidRPr="00A74476">
        <w:rPr>
          <w:rFonts w:ascii="Arial" w:eastAsia="Times New Roman" w:hAnsi="Arial" w:cs="Arial"/>
          <w:color w:val="000000"/>
          <w:sz w:val="21"/>
          <w:szCs w:val="21"/>
        </w:rPr>
        <w:t>Основы безопасности жизнедеятельност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и»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Вангородский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С.И. 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др.М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.: Дрофа, 2019г</w:t>
      </w:r>
      <w:r w:rsidR="005D6C3C" w:rsidRPr="00A744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5D6C3C" w:rsidRPr="00A74476" w:rsidRDefault="005D6C3C" w:rsidP="005D6C3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44156B" w:rsidRDefault="005D6C3C" w:rsidP="00441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Настоящая рабочая программа представляет собой часть образовательной области ОБЖ и предназначена для учащихся основной школы (5-9 классов</w:t>
      </w:r>
      <w:proofErr w:type="gramStart"/>
      <w:r w:rsidRPr="00A74476">
        <w:rPr>
          <w:rFonts w:ascii="Arial" w:eastAsia="Times New Roman" w:hAnsi="Arial" w:cs="Arial"/>
          <w:color w:val="000000"/>
          <w:sz w:val="21"/>
          <w:szCs w:val="21"/>
        </w:rPr>
        <w:t>).Реализация</w:t>
      </w:r>
      <w:proofErr w:type="gramEnd"/>
      <w:r w:rsidRPr="00A74476">
        <w:rPr>
          <w:rFonts w:ascii="Arial" w:eastAsia="Times New Roman" w:hAnsi="Arial" w:cs="Arial"/>
          <w:color w:val="000000"/>
          <w:sz w:val="21"/>
          <w:szCs w:val="21"/>
        </w:rPr>
        <w:t xml:space="preserve"> указанных целей программы достигается в результате освоения тематики программы. Логичным продолжением программы во внеурочное время является подготовка и участие обучаемых во Всероссийском детско-юношеском движении «Школа безопасности», «Безопасное колесо», в работе различных кружков, секций и клубов, туристических походах, слетах и соревнованиях. Преподавание программы ведет, как правило, преподаватель-организатор ОБЖ, должностные обязанности которого утверждены постановлением Минтруда России от 17 августа 1995 г. № 46.</w:t>
      </w:r>
    </w:p>
    <w:p w:rsidR="005D6C3C" w:rsidRPr="00A74476" w:rsidRDefault="005D6C3C" w:rsidP="005D6C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для обязательного изучения ОБЖ на этапе среднего общего образования отводится не менее 34 часов из расчета 1 часа в неделю ОБЖ.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Количество учебных часов: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В год -34 часов (1 часа в неделю, всего 34 часов)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Контрольных работ –1 (включая итоговую контрольную работу)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4"/>
          <w:szCs w:val="24"/>
          <w:u w:val="single"/>
        </w:rPr>
        <w:t>Формы промежуточной и итоговой аттестации: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4"/>
          <w:szCs w:val="24"/>
        </w:rPr>
        <w:t>Промежуточная аттестация проводится в форме тестов, самостоятельных работа. Итоговая аттестация предусмотрена в виде административной контрольной работы.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Уровень обучения 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– базовый.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Срок реализации рабочей учебной программы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один учебный год.</w:t>
      </w:r>
    </w:p>
    <w:p w:rsidR="005D6C3C" w:rsidRPr="00A74476" w:rsidRDefault="005D6C3C" w:rsidP="005D6C3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Программа рассчитана на 34 часов, но будет пройдена за 34 часов. В связи с тем, что </w:t>
      </w:r>
      <w:r w:rsidRPr="00A74476">
        <w:rPr>
          <w:rFonts w:ascii="Arial" w:eastAsia="Times New Roman" w:hAnsi="Arial" w:cs="Arial"/>
          <w:color w:val="000000"/>
          <w:sz w:val="21"/>
          <w:szCs w:val="21"/>
          <w:u w:val="single"/>
        </w:rPr>
        <w:t>23.02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 является официальными Государственными праздником, то темы уроков, выпавшие на эти числа, будут реализованы за счёт уплотнения тем параграфов61,62,63г (из 34 часов по программе, запланировано 34 урока).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FF0000"/>
          <w:sz w:val="21"/>
          <w:szCs w:val="21"/>
        </w:rPr>
        <w:lastRenderedPageBreak/>
        <w:t>          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ОСНОВНОЕ   СОДЕРЖАНИЕ</w:t>
      </w:r>
    </w:p>
    <w:p w:rsidR="005D6C3C" w:rsidRPr="00A74476" w:rsidRDefault="005D6C3C" w:rsidP="005D6C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ч в неделю, всего – 34ч)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«ОСНОВЫ БЕЗОПАСНОСТИ ЖИЗНЕДЕЯТЕЛЬНОСТИ»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textWrapping" w:clear="all"/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МОДУЛЬ I. ОСНОВЫ БЕЗОПАСНОСТИ ЛИЧНОСТИ, </w:t>
      </w:r>
      <w:r w:rsidRPr="00A74476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ОБЩЕСТВА И ГОСУДАРСТВА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i/>
          <w:iCs/>
          <w:color w:val="000000"/>
          <w:spacing w:val="-9"/>
          <w:sz w:val="21"/>
          <w:szCs w:val="21"/>
        </w:rPr>
        <w:t>Раздел I. Основы комплексной безопасности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Глава 1. Обеспечение личной безопасности в повседневной жизни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§1. Пожарная безопасность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Пожары в жилых и общественных зданиях, их возможные по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softHyphen/>
        <w:t>следствия. Основные причины возникновения пожаров в жилых и </w:t>
      </w:r>
      <w:r w:rsidRPr="00A74476">
        <w:rPr>
          <w:rFonts w:ascii="Arial" w:eastAsia="Times New Roman" w:hAnsi="Arial" w:cs="Arial"/>
          <w:color w:val="000000"/>
          <w:spacing w:val="-7"/>
          <w:sz w:val="21"/>
          <w:szCs w:val="21"/>
        </w:rPr>
        <w:t>общественных зданиях. Влияние «человеческого фактора» на причины 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возникновения пожаров. Права и обязанности граждан в области по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жарной безопасности.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 §</w:t>
      </w:r>
      <w:r w:rsidRPr="00A74476">
        <w:rPr>
          <w:rFonts w:ascii="Arial" w:eastAsia="Times New Roman" w:hAnsi="Arial" w:cs="Arial"/>
          <w:i/>
          <w:iCs/>
          <w:color w:val="000000"/>
          <w:spacing w:val="-30"/>
          <w:sz w:val="21"/>
          <w:szCs w:val="21"/>
        </w:rPr>
        <w:t>.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 2.Правила личной безопасности при пожаре. Профилактика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 пожаров в повседневной жизни. Соблюдение мер</w:t>
      </w:r>
      <w:r>
        <w:rPr>
          <w:rFonts w:ascii="Arial" w:eastAsia="Times New Roman" w:hAnsi="Arial" w:cs="Arial"/>
          <w:color w:val="000000"/>
          <w:spacing w:val="2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пожарной безопасности в быту. Правила безопасного поведения при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пожаре в жилом или общественном здании.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</w:t>
      </w:r>
      <w:r w:rsidRPr="00A74476">
        <w:rPr>
          <w:rFonts w:ascii="Arial" w:eastAsia="Times New Roman" w:hAnsi="Arial" w:cs="Arial"/>
          <w:i/>
          <w:iCs/>
          <w:color w:val="000000"/>
          <w:spacing w:val="-7"/>
          <w:sz w:val="21"/>
          <w:szCs w:val="21"/>
        </w:rPr>
        <w:t>3. Обеспечение личной безопасности на водоемах в различное время года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Особенности состояния водоемов в различное время года. Соблю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softHyphen/>
        <w:t>дение правил безопасности при купании в оборудованных и не обору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дованных местах. Безопасный отдых у воды.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 §</w:t>
      </w:r>
      <w:r w:rsidRPr="00A74476">
        <w:rPr>
          <w:rFonts w:ascii="Arial" w:eastAsia="Times New Roman" w:hAnsi="Arial" w:cs="Arial"/>
          <w:i/>
          <w:iCs/>
          <w:color w:val="000000"/>
          <w:spacing w:val="-13"/>
          <w:sz w:val="21"/>
          <w:szCs w:val="21"/>
        </w:rPr>
        <w:t>4. 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Обеспечение личной безопасности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 в различных бытовых ситуациях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Опасности, возникающие при нарушении правил эксплуатации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различных бытовых приборов и систем жизнеобеспечения жилища.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Безопасное обращение с электричеством, бытовым газом и средства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ми бытовой химии. Меры безопасности при работе с инструментами. Безопасность и компьютер.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3"/>
          <w:sz w:val="21"/>
          <w:szCs w:val="21"/>
        </w:rPr>
        <w:t>Раздел II. Защита населения от чрезвычайных ситуаций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16"/>
          <w:sz w:val="21"/>
          <w:szCs w:val="21"/>
        </w:rPr>
        <w:t>Глава 2.  Организационные основы борьбы с терроризмом и наркобизнесом </w:t>
      </w:r>
      <w:r w:rsidRPr="00A74476">
        <w:rPr>
          <w:rFonts w:ascii="Arial" w:eastAsia="Times New Roman" w:hAnsi="Arial" w:cs="Arial"/>
          <w:b/>
          <w:bCs/>
          <w:color w:val="000000"/>
          <w:spacing w:val="-14"/>
          <w:sz w:val="21"/>
          <w:szCs w:val="21"/>
        </w:rPr>
        <w:t>в Российской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 Нормативно-правовая база борьбы с терроризмом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7"/>
          <w:sz w:val="21"/>
          <w:szCs w:val="21"/>
        </w:rPr>
        <w:t>Правовая основа противодействия терроризму в современных</w:t>
      </w:r>
      <w:r>
        <w:rPr>
          <w:rFonts w:ascii="Arial" w:eastAsia="Times New Roman" w:hAnsi="Arial" w:cs="Arial"/>
          <w:color w:val="000000"/>
          <w:spacing w:val="7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условиях: Конституция Российской Федерации, общепризнанные</w:t>
      </w:r>
      <w:r>
        <w:rPr>
          <w:rFonts w:ascii="Arial" w:eastAsia="Times New Roman" w:hAnsi="Arial" w:cs="Arial"/>
          <w:color w:val="000000"/>
          <w:spacing w:val="6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принципы и нормы международного права, международные договоры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Российской Федерации, Федеральный закон «О противодействии тер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роризму» (от 6 марта 2006 г. № _5-ФЗ); Указ Президента РФ «О мерах по противодействию терроризму» (от 15 февраля 2006 г., № 116).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§6.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Контртеррористическая операция и условия её проведения.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8"/>
          <w:sz w:val="21"/>
          <w:szCs w:val="21"/>
        </w:rPr>
        <w:t>Контртеррористическая операция, ее предназначение и условия</w:t>
      </w:r>
      <w:r>
        <w:rPr>
          <w:rFonts w:ascii="Arial" w:eastAsia="Times New Roman" w:hAnsi="Arial" w:cs="Arial"/>
          <w:color w:val="000000"/>
          <w:spacing w:val="8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проведения, состав группировки сил и средств, включаемых в контр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террористическую операцию. Правовой режим контртеррористической 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операции. Окончание контртеррористической операции.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§7. </w:t>
      </w:r>
      <w:r w:rsidRPr="00A74476">
        <w:rPr>
          <w:rFonts w:ascii="Arial" w:eastAsia="Times New Roman" w:hAnsi="Arial" w:cs="Arial"/>
          <w:i/>
          <w:iCs/>
          <w:color w:val="000000"/>
          <w:spacing w:val="1"/>
          <w:sz w:val="21"/>
          <w:szCs w:val="21"/>
        </w:rPr>
        <w:t>Правила поведения при угрозе террористического акта (разбор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ситуационных задач)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Правила поведения в случае захвата вас в заложники.</w:t>
      </w:r>
      <w:r>
        <w:rPr>
          <w:rFonts w:ascii="Arial" w:eastAsia="Times New Roman" w:hAnsi="Arial" w:cs="Arial"/>
          <w:color w:val="000000"/>
          <w:spacing w:val="4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Правила поведения, если подвергались нападению с целью по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  <w:t>хищения.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Обеспечение безопасности при захвате самолета террористами.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1"/>
          <w:sz w:val="21"/>
          <w:szCs w:val="21"/>
        </w:rPr>
        <w:t>Правила поведения при угрозе террористического акта (разбор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ситуационных задач)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§8.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Обеспечение безопасности при перестрелке.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 О порядке приема сообщений, содержащих угрозы террористи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ческого характера, по телефону.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lastRenderedPageBreak/>
        <w:t>§9. </w:t>
      </w:r>
      <w:r w:rsidRPr="00A74476">
        <w:rPr>
          <w:rFonts w:ascii="Arial" w:eastAsia="Times New Roman" w:hAnsi="Arial" w:cs="Arial"/>
          <w:i/>
          <w:iCs/>
          <w:color w:val="000000"/>
          <w:spacing w:val="-4"/>
          <w:sz w:val="21"/>
          <w:szCs w:val="21"/>
        </w:rPr>
        <w:t>Государственная политика противодействия наркотизму. 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Концеп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ция государственной политики по контролю за наркотиками в Российской </w:t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Федерации. Закон «О наркотических средствах и психотропных веществах»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(принят в 1997 г.). Статьи Уголовного кодекса Российской Федерации, в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которых предусмотрены наказания за незаконные действия, связанные с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наркотическими и психотропными веществами.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МОДУЛЬ ІI. ОСНОВЫ МЕДИЦИНСКИХ ЗНАНИЙ И ЗДОРОВОГО ОБРАЗА ЖИЗНИ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1"/>
          <w:szCs w:val="21"/>
        </w:rPr>
        <w:t>Раздел III. Основы здорового образа жизни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12"/>
          <w:sz w:val="21"/>
          <w:szCs w:val="21"/>
        </w:rPr>
        <w:t>Глава 3. нравственность и здоровье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2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§10. </w:t>
      </w: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Правила личной гигиены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Личная гигиена, общие понятия и определения. Уход за кожей, </w:t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зубами и волосами. Гигиена одежды. Некоторые понятия об очищении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организма.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§11. </w:t>
      </w: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Нравственность и здоровье.</w:t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 Формирование правильного взаимо</w:t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6"/>
          <w:sz w:val="21"/>
          <w:szCs w:val="21"/>
        </w:rPr>
        <w:t>отношения полов.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обходимо воспитать в себе молодому человеку для создания прочной семьи.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§12. </w:t>
      </w: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Инфекции, передаваемые половым путем. Меры по их профилактике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Инфекции, передаваемые половым путем (ИППП), формы пере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дачи, причины, способствующие заражению. Меры профилактики.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Уголовная ответственность за заражение венерической болезнью.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 13.</w:t>
      </w:r>
      <w:r w:rsidRPr="00A74476">
        <w:rPr>
          <w:rFonts w:ascii="Arial" w:eastAsia="Times New Roman" w:hAnsi="Arial" w:cs="Arial"/>
          <w:i/>
          <w:iCs/>
          <w:color w:val="000000"/>
          <w:spacing w:val="-3"/>
          <w:sz w:val="21"/>
          <w:szCs w:val="21"/>
        </w:rPr>
        <w:t>Понятия о ВИЧ-инфекции и СПИД е. Меры профилактики ВИЧ-инфекции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ВИЧ-инфекция и СПИД, краткая характеристика и основные пути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заражения. Профилактика ВИЧ-инфекции. Ответственность за зара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жение ВИЧ-инфекцией.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§14. </w:t>
      </w:r>
      <w:r w:rsidRPr="00A74476">
        <w:rPr>
          <w:rFonts w:ascii="Arial" w:eastAsia="Times New Roman" w:hAnsi="Arial" w:cs="Arial"/>
          <w:i/>
          <w:iCs/>
          <w:color w:val="000000"/>
          <w:spacing w:val="-8"/>
          <w:sz w:val="21"/>
          <w:szCs w:val="21"/>
        </w:rPr>
        <w:t>Семья в современном обществе.</w:t>
      </w:r>
      <w:r>
        <w:rPr>
          <w:rFonts w:ascii="Arial" w:eastAsia="Times New Roman" w:hAnsi="Arial" w:cs="Arial"/>
          <w:i/>
          <w:iCs/>
          <w:color w:val="000000"/>
          <w:spacing w:val="-8"/>
          <w:sz w:val="21"/>
          <w:szCs w:val="21"/>
        </w:rPr>
        <w:t xml:space="preserve"> </w:t>
      </w:r>
      <w:r w:rsidRPr="00A74476">
        <w:rPr>
          <w:rFonts w:ascii="Arial" w:eastAsia="Times New Roman" w:hAnsi="Arial" w:cs="Arial"/>
          <w:i/>
          <w:iCs/>
          <w:color w:val="000000"/>
          <w:spacing w:val="6"/>
          <w:sz w:val="21"/>
          <w:szCs w:val="21"/>
        </w:rPr>
        <w:t>Законодательство и семья.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Брак и семья, основные понятия и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определения. Условия и порядок заключения брака. Личные права и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обязанности супругов. Права и обязанность родителей.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i/>
          <w:iCs/>
          <w:color w:val="000000"/>
          <w:spacing w:val="-6"/>
          <w:sz w:val="21"/>
          <w:szCs w:val="21"/>
        </w:rPr>
        <w:t>Раздел IV. Основы медицинских знаний и оказание первой медицинской помощи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Глава 4. Первая медицинская помощь при неотложных состояниях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i/>
          <w:iCs/>
          <w:color w:val="000000"/>
          <w:spacing w:val="-14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§15.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 Первая медицинская помощь при острой сердечной недостаточ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softHyphen/>
      </w: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ности и инсульте.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Сердечная недостаточность и причины ее возникновения. Общие правила при оказании первой медицинской помощи. Инсульт, основ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ные причины его возникновения, признаки возникновения. Первая 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медицинская помощь при инсульте.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§16.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Первая медицинская помощь при ранениях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. </w:t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Понятие о ране, разновидности ран. Последовательность оказания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первой медицинской помощи при ранении. Понятие об асептике и 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антисептике.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§17. Основные правила </w:t>
      </w:r>
      <w:r w:rsidRPr="00A74476">
        <w:rPr>
          <w:rFonts w:ascii="Arial" w:eastAsia="Times New Roman" w:hAnsi="Arial" w:cs="Arial"/>
          <w:i/>
          <w:iCs/>
          <w:color w:val="000000"/>
          <w:spacing w:val="-4"/>
          <w:sz w:val="21"/>
          <w:szCs w:val="21"/>
        </w:rPr>
        <w:t>оказания первой медицинской помощи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§18.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  Правила остановки артериального кровотечения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Признаки артериального кровотечения, методы временной оста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softHyphen/>
        <w:t>новки кровотечения. Правила наложения давящей повязки, правила </w:t>
      </w:r>
      <w:r w:rsidRPr="00A74476">
        <w:rPr>
          <w:rFonts w:ascii="Arial" w:eastAsia="Times New Roman" w:hAnsi="Arial" w:cs="Arial"/>
          <w:color w:val="000000"/>
          <w:spacing w:val="-6"/>
          <w:sz w:val="21"/>
          <w:szCs w:val="21"/>
        </w:rPr>
        <w:t>наложения жгута.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§19. Способы иммобилизации и переноска пострадавшего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Цель иммобилизации, возможные средства для иммобилизации. 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Способы переноски пострадавшего.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§20</w:t>
      </w:r>
      <w:r w:rsidRPr="00A74476">
        <w:rPr>
          <w:rFonts w:ascii="Arial" w:eastAsia="Times New Roman" w:hAnsi="Arial" w:cs="Arial"/>
          <w:i/>
          <w:iCs/>
          <w:color w:val="000000"/>
          <w:spacing w:val="-14"/>
          <w:sz w:val="21"/>
          <w:szCs w:val="21"/>
        </w:rPr>
        <w:t>. 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Первая медицинская помощь при травмах опорно-двигательного аппарата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Основные виды травм опорно-двигательного аппарата и причины их возникновения. Профилактика травм опорно-двигательного аппа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рата. Основные правила в оказании первой медицинской помощи при травмах опорно-двигательного аппарата.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§21. </w:t>
      </w:r>
      <w:r w:rsidRPr="00A74476">
        <w:rPr>
          <w:rFonts w:ascii="Arial" w:eastAsia="Times New Roman" w:hAnsi="Arial" w:cs="Arial"/>
          <w:i/>
          <w:iCs/>
          <w:color w:val="000000"/>
          <w:spacing w:val="-13"/>
          <w:sz w:val="21"/>
          <w:szCs w:val="21"/>
        </w:rPr>
        <w:t>Первая медицинская помощь при черепно-мозговой травме, травме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груди, травме живота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Черепно-мозговые травмы, основные причины их возникновения и возможные последствия. Первая медицинская помощь.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7"/>
          <w:sz w:val="21"/>
          <w:szCs w:val="21"/>
        </w:rPr>
        <w:t>Травма груди, причины ее возникновения, возможные последствия, 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первая медицинская помощь.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Травма живота, причины ее возникновения, возможные послед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softHyphen/>
        <w:t>ствия, первая медицинская помощь.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§22. </w:t>
      </w:r>
      <w:r w:rsidRPr="00A74476">
        <w:rPr>
          <w:rFonts w:ascii="Arial" w:eastAsia="Times New Roman" w:hAnsi="Arial" w:cs="Arial"/>
          <w:i/>
          <w:iCs/>
          <w:color w:val="000000"/>
          <w:spacing w:val="-7"/>
          <w:sz w:val="21"/>
          <w:szCs w:val="21"/>
        </w:rPr>
        <w:t>Первая медицинская помощь при травмах в области таза, при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повреждении позвоночника, спины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Травмы тазовой области, причины их возникновения, возможные последствия, первая медицинская помощь.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6"/>
          <w:sz w:val="21"/>
          <w:szCs w:val="21"/>
        </w:rPr>
        <w:lastRenderedPageBreak/>
        <w:t>Травма позвоночника, спины, основные виды травм позвоночника, 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спины, их возможные последствия. Правила оказания первой меди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softHyphen/>
        <w:t>цинской помощи.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§23.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Первая медицинская помощь при остановке сердца. </w:t>
      </w:r>
      <w:r w:rsidRPr="00A74476">
        <w:rPr>
          <w:rFonts w:ascii="Arial" w:eastAsia="Times New Roman" w:hAnsi="Arial" w:cs="Arial"/>
          <w:color w:val="000000"/>
          <w:spacing w:val="-6"/>
          <w:sz w:val="21"/>
          <w:szCs w:val="21"/>
        </w:rPr>
        <w:t>Реанимация. Правила проведения сердечно-легочной реанимации. Непрямой массаж сердца. Искусственная вентиляция легких способом «изо рта в рот» или «изо рта в нос». Сочетание проведения непрямого </w:t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массажа сердца и искусственной вентиляции легких.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МОДУЛЬ ІIІ. ОБЕСПЕЧЕНИЕ ВОЕННОЙ БЕЗОПАСНОСТИ ГОСУДАРСТВА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i/>
          <w:iCs/>
          <w:color w:val="000000"/>
          <w:spacing w:val="-5"/>
          <w:sz w:val="21"/>
          <w:szCs w:val="21"/>
        </w:rPr>
        <w:t>Раздел V. Основы обороны государства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6"/>
          <w:sz w:val="21"/>
          <w:szCs w:val="21"/>
        </w:rPr>
        <w:t>Глава 5. Вооруженные Силы Российской Федерации — </w:t>
      </w: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основа обороны государства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§24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. Функции и основные задачи современных Вооруженных Сил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России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Основные функции: пресечение вооруженного насилия, обес</w:t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softHyphen/>
        <w:t>печение свободы деятельности в Мировом океане и космическом пространстве, выполнение союзнических обязательств.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Основные задачи: по обеспечению военной безопасности; по </w:t>
      </w:r>
      <w:r w:rsidRPr="00A74476">
        <w:rPr>
          <w:rFonts w:ascii="Arial" w:eastAsia="Times New Roman" w:hAnsi="Arial" w:cs="Arial"/>
          <w:color w:val="000000"/>
          <w:spacing w:val="-9"/>
          <w:sz w:val="21"/>
          <w:szCs w:val="21"/>
        </w:rPr>
        <w:t>опережению вооруженного нападения; в операциях по поддержанию </w:t>
      </w: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мира; во внутренних вооруженных конфликтах.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§25.</w:t>
      </w:r>
      <w:r w:rsidRPr="00A74476">
        <w:rPr>
          <w:rFonts w:ascii="Arial" w:eastAsia="Times New Roman" w:hAnsi="Arial" w:cs="Arial"/>
          <w:i/>
          <w:iCs/>
          <w:color w:val="000000"/>
          <w:spacing w:val="-14"/>
          <w:sz w:val="21"/>
          <w:szCs w:val="21"/>
        </w:rPr>
        <w:t>Вооруженные Силы Российской Федерации в борьбе </w:t>
      </w:r>
      <w:r w:rsidRPr="00A74476">
        <w:rPr>
          <w:rFonts w:ascii="Arial" w:eastAsia="Times New Roman" w:hAnsi="Arial" w:cs="Arial"/>
          <w:i/>
          <w:iCs/>
          <w:color w:val="000000"/>
          <w:spacing w:val="-13"/>
          <w:sz w:val="21"/>
          <w:szCs w:val="21"/>
        </w:rPr>
        <w:t>с терроризмом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Нормативная база привлечения ВС Российской Федерации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к борьбе с терроризмом. Участие в проведении контртерро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ристической операции, пресечение международной террорис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тической деятельности за пределами территории Российской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Федерации.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§26.</w:t>
      </w:r>
      <w:r w:rsidRPr="00A74476">
        <w:rPr>
          <w:rFonts w:ascii="Arial" w:eastAsia="Times New Roman" w:hAnsi="Arial" w:cs="Arial"/>
          <w:i/>
          <w:iCs/>
          <w:color w:val="000000"/>
          <w:spacing w:val="-12"/>
          <w:sz w:val="21"/>
          <w:szCs w:val="21"/>
        </w:rPr>
        <w:t>Международная (миротворческая) деятельность Вооружен</w:t>
      </w:r>
      <w:r w:rsidRPr="00A74476">
        <w:rPr>
          <w:rFonts w:ascii="Arial" w:eastAsia="Times New Roman" w:hAnsi="Arial" w:cs="Arial"/>
          <w:i/>
          <w:iCs/>
          <w:color w:val="000000"/>
          <w:spacing w:val="-12"/>
          <w:sz w:val="21"/>
          <w:szCs w:val="21"/>
        </w:rPr>
        <w:softHyphen/>
      </w: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ных Сил Российской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5"/>
          <w:sz w:val="21"/>
          <w:szCs w:val="21"/>
        </w:rPr>
        <w:t>Значение и роль миротворческой деятельности Вооруженных </w:t>
      </w:r>
      <w:r w:rsidRPr="00A74476">
        <w:rPr>
          <w:rFonts w:ascii="Arial" w:eastAsia="Times New Roman" w:hAnsi="Arial" w:cs="Arial"/>
          <w:color w:val="000000"/>
          <w:spacing w:val="-6"/>
          <w:sz w:val="21"/>
          <w:szCs w:val="21"/>
        </w:rPr>
        <w:t>Сил России. Нормативно-правовая база для проведения миротвор</w:t>
      </w:r>
      <w:r w:rsidRPr="00A74476">
        <w:rPr>
          <w:rFonts w:ascii="Arial" w:eastAsia="Times New Roman" w:hAnsi="Arial" w:cs="Arial"/>
          <w:color w:val="000000"/>
          <w:spacing w:val="-6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ческой деятельности ВС Российской Федерации.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Глава 6. Символы воинской чести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§27.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Боевое Знамя воинской части - символ воинской чести, достоинства, славы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Боевое Знамя воинской части — символ воинской чести, доблести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и славы.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Боевое Знамя воинской части — особо почетный знак, отличаю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щий особенности боевого предназначения, истории и заслуг воинской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части.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§28. </w:t>
      </w:r>
      <w:r w:rsidRPr="00A74476">
        <w:rPr>
          <w:rFonts w:ascii="Arial" w:eastAsia="Times New Roman" w:hAnsi="Arial" w:cs="Arial"/>
          <w:i/>
          <w:iCs/>
          <w:color w:val="000000"/>
          <w:spacing w:val="-3"/>
          <w:sz w:val="21"/>
          <w:szCs w:val="21"/>
        </w:rPr>
        <w:t>Ордена </w:t>
      </w: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— </w:t>
      </w:r>
      <w:r w:rsidRPr="00A74476">
        <w:rPr>
          <w:rFonts w:ascii="Arial" w:eastAsia="Times New Roman" w:hAnsi="Arial" w:cs="Arial"/>
          <w:i/>
          <w:iCs/>
          <w:color w:val="000000"/>
          <w:spacing w:val="-3"/>
          <w:sz w:val="21"/>
          <w:szCs w:val="21"/>
        </w:rPr>
        <w:t>почетные награды за воинские отличия и заслуги в бою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и военной службе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История государственных наград России за военные заслуги перед Отечеством.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 29.Военная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 форма одежды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Знаки различия военнослужащих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. </w:t>
      </w:r>
      <w:r w:rsidRPr="00A74476">
        <w:rPr>
          <w:rFonts w:ascii="Arial" w:eastAsia="Times New Roman" w:hAnsi="Arial" w:cs="Arial"/>
          <w:color w:val="000000"/>
          <w:spacing w:val="9"/>
          <w:sz w:val="21"/>
          <w:szCs w:val="21"/>
        </w:rPr>
        <w:t>Предназначение военной формы одежды и знаков различия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военнослужащих, их воспитательное значение.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8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8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8"/>
          <w:sz w:val="21"/>
          <w:szCs w:val="21"/>
        </w:rPr>
        <w:t>Глава 7. Воинская обязанность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§30.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Основные понятия о воинской обязанности. </w:t>
      </w:r>
      <w:r w:rsidRPr="00A74476">
        <w:rPr>
          <w:rFonts w:ascii="Arial" w:eastAsia="Times New Roman" w:hAnsi="Arial" w:cs="Arial"/>
          <w:color w:val="000000"/>
          <w:spacing w:val="8"/>
          <w:sz w:val="21"/>
          <w:szCs w:val="21"/>
        </w:rPr>
        <w:t>Воинская обязанность, определение воинской обязанности и ее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содержания. Воинский учет, обязательная подготовка к военной службе, 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призыв на военную службу, прохождение военной службы по призыву,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пребывание в запасе, призыв на военные сборы и прохождение военных 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сборов в период пребывания в запасе.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§31.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Организация воинского учета.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Основное предназначение воинского учета. Государственные ор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  <w:t>ганы, осуществляющие воинский учет. Категория граждан, не подле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жащих воинскому учету. Сведения о гражданине, которые содержатся 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в документах по воинскому учету.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§32.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Первоначальная постановка граждан на воинский учет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Время первоначальной постановки граждан на воинский учет. Со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8"/>
          <w:sz w:val="21"/>
          <w:szCs w:val="21"/>
        </w:rPr>
        <w:t>став комиссии по первоначальной постановке граждан на воинский 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учет. Предназначение профессионально-психологического отбора при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первоначальной постановке граждан на воинский учет.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§33.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Обязанности граждан по воинскому учету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Основные обязанности граждан по воинскому учету до призыва их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на военную службу и при увольнении с военной службы.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§34.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Обязательная подготовка граждан к военной службе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Основное содержание обязательной подготовки граждан к военной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службе, определенное Федеральным законом Российской Федерации «О воинской обязанности и военной службе». Периоды обязательной подготовки к военной службе и их основное предназначение.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lastRenderedPageBreak/>
        <w:t>§35.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Требования к индивидуально-психологическим качествам специ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softHyphen/>
        <w:t>алистов по сходным воинским должностям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Общие требования к качествам военнослужащих, исполняющих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обязанности на должностях связи и наблюдения, водительские долж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softHyphen/>
        <w:t>ности, технические и прочие воинские должности.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§36.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Подготовка граждан по военно-учетным специальностям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Предназначение подготовки по военно-учетным специальностям.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Порядок осуществления отбора граждан для подготовки по военно-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учетным специальностям. Льготы, предоставляемые гражданину при </w:t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призыве на военную службу, прошедшему подготовку по военно-учет</w:t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ной специальности.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§37.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Добровольная подготовка граждан к военной службе</w:t>
      </w:r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Основное направление добровольной подготовки граждан к воен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ной службе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§38. </w:t>
      </w:r>
      <w:r w:rsidRPr="00A74476">
        <w:rPr>
          <w:rFonts w:ascii="Arial" w:eastAsia="Times New Roman" w:hAnsi="Arial" w:cs="Arial"/>
          <w:i/>
          <w:iCs/>
          <w:color w:val="000000"/>
          <w:spacing w:val="-4"/>
          <w:sz w:val="21"/>
          <w:szCs w:val="21"/>
        </w:rPr>
        <w:t>Организация медицинского освидетельствования граждан при </w:t>
      </w: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постановке их на воинский учет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Основное предназначение и порядок проведения медицинского 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освидетельствования граждан при постановке их на воинский учет.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Категории годности к военной службе по состоянию здоровья граж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дан. Порядок медицинского освидетельствования граждан, желающих поступить на учебу в военные образовательные учреждения высшего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профессионального образования.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§39. </w:t>
      </w:r>
      <w:proofErr w:type="spellStart"/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t>Профессиональныйпсихологическийотбориегопредназначение</w:t>
      </w:r>
      <w:proofErr w:type="spellEnd"/>
      <w:r w:rsidRPr="00A74476">
        <w:rPr>
          <w:rFonts w:ascii="Arial" w:eastAsia="Times New Roman" w:hAnsi="Arial" w:cs="Arial"/>
          <w:i/>
          <w:iCs/>
          <w:color w:val="000000"/>
          <w:spacing w:val="-6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Профессиональный психологический отбор и его предназначение.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3"/>
          <w:sz w:val="21"/>
          <w:szCs w:val="21"/>
        </w:rPr>
        <w:t>Критерии по определению профессиональной пригодности призывника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к военной службе.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 40.Увольнение</w:t>
      </w:r>
      <w:r w:rsidRPr="00A74476">
        <w:rPr>
          <w:rFonts w:ascii="Arial" w:eastAsia="Times New Roman" w:hAnsi="Arial" w:cs="Arial"/>
          <w:i/>
          <w:iCs/>
          <w:color w:val="000000"/>
          <w:spacing w:val="-8"/>
          <w:sz w:val="21"/>
          <w:szCs w:val="21"/>
        </w:rPr>
        <w:t> с военной службы и пребывание в запасе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Увольнение с военной службы и пребывание в запасе. Предна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значение запаса, разряды запаса в зависимости от возраста граждан.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Военные сборы.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Раздел VI. Основы военной службы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15"/>
          <w:sz w:val="21"/>
          <w:szCs w:val="21"/>
        </w:rPr>
        <w:t>Глава 8.  Особенности военной службы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 41.Правовые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 основы военной службы.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Положения Конституции Российской Федерации и федеральных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законов Российской Федерации «Об обороне», «О статусе военнослу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softHyphen/>
        <w:t>жащих», «О воинской обязанности и военной службе», определяющие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правовые основы военной службы.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§42.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Статус военнослужащего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Общие понятия о статусе военнослужащего. Основные права и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льготы военнослужащих. Обоснование некоторых ограничений прав 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и свобод военнослужащего. Время, с которого граждане приобретают </w:t>
      </w:r>
      <w:r w:rsidRPr="00A74476">
        <w:rPr>
          <w:rFonts w:ascii="Arial" w:eastAsia="Times New Roman" w:hAnsi="Arial" w:cs="Arial"/>
          <w:color w:val="000000"/>
          <w:spacing w:val="-2"/>
          <w:sz w:val="21"/>
          <w:szCs w:val="21"/>
        </w:rPr>
        <w:t>статус военнослужащего.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§43.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Военные аспекты международного права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7"/>
          <w:sz w:val="21"/>
          <w:szCs w:val="21"/>
        </w:rPr>
        <w:t>Общие понятия о «Праве войны». Международные правила, ко</w:t>
      </w:r>
      <w:r w:rsidRPr="00A74476">
        <w:rPr>
          <w:rFonts w:ascii="Arial" w:eastAsia="Times New Roman" w:hAnsi="Arial" w:cs="Arial"/>
          <w:color w:val="000000"/>
          <w:spacing w:val="7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торые необходимо соблюдать военнослужащим в бою. Категории лиц </w:t>
      </w:r>
      <w:r w:rsidRPr="00A74476">
        <w:rPr>
          <w:rFonts w:ascii="Arial" w:eastAsia="Times New Roman" w:hAnsi="Arial" w:cs="Arial"/>
          <w:color w:val="000000"/>
          <w:spacing w:val="7"/>
          <w:sz w:val="21"/>
          <w:szCs w:val="21"/>
        </w:rPr>
        <w:t>и объектов, которым международным правом войны предоставлена 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особая защита.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§44.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Общевоинские уставы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Общевоинские уставы — это нормативно-правовые акты, регламен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тирующие жизнь и быт военнослужащих.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§45. </w:t>
      </w:r>
      <w:r w:rsidRPr="00A74476">
        <w:rPr>
          <w:rFonts w:ascii="Arial" w:eastAsia="Times New Roman" w:hAnsi="Arial" w:cs="Arial"/>
          <w:i/>
          <w:iCs/>
          <w:color w:val="000000"/>
          <w:spacing w:val="-8"/>
          <w:sz w:val="21"/>
          <w:szCs w:val="21"/>
        </w:rPr>
        <w:t>Устав внутренней службы Вооруженных Сил Российской Федерации</w:t>
      </w:r>
      <w:r w:rsidRPr="00A74476">
        <w:rPr>
          <w:rFonts w:ascii="Arial" w:eastAsia="Times New Roman" w:hAnsi="Arial" w:cs="Arial"/>
          <w:i/>
          <w:iCs/>
          <w:color w:val="000000"/>
          <w:spacing w:val="-8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9"/>
          <w:sz w:val="21"/>
          <w:szCs w:val="21"/>
        </w:rPr>
        <w:t>Предназначение Устава внутренней службы Вооруженных Сил 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Российской Федерации и его общие положения.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§46</w:t>
      </w:r>
      <w:r w:rsidRPr="00A74476">
        <w:rPr>
          <w:rFonts w:ascii="Arial" w:eastAsia="Times New Roman" w:hAnsi="Arial" w:cs="Arial"/>
          <w:i/>
          <w:iCs/>
          <w:color w:val="000000"/>
          <w:spacing w:val="-3"/>
          <w:sz w:val="21"/>
          <w:szCs w:val="21"/>
        </w:rPr>
        <w:t>.  Дисциплинарный устав Вооруженных Сил Российской Федерации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Основное предназначение Дисциплинарного устава Вооруженных 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Сил Российской Федерации и его общие положения.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§47.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Устав гарнизонной и караульной службы Вооруженных Сил Рос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softHyphen/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Основное предназначение Устава гарнизонной и караульной служб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Вооруженных Сил Российской Федерации и его общие положения.   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§48. 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Строевой устав Вооруженных Сил Российской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0"/>
          <w:sz w:val="21"/>
          <w:szCs w:val="21"/>
        </w:rPr>
        <w:t>Основное предназначение Строевого Устава Вооруженных Сил 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Российской Федерации и его общие положения.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Глава 9.  Военнослужащий — вооруженный защитник Отечества. Честь и достоинство воина Вооруженных Сил Российской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§49. </w:t>
      </w:r>
      <w:r w:rsidRPr="00A74476">
        <w:rPr>
          <w:rFonts w:ascii="Arial" w:eastAsia="Times New Roman" w:hAnsi="Arial" w:cs="Arial"/>
          <w:i/>
          <w:iCs/>
          <w:color w:val="000000"/>
          <w:spacing w:val="8"/>
          <w:sz w:val="21"/>
          <w:szCs w:val="21"/>
        </w:rPr>
        <w:t>Основные виды воинской деятельности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Основное предназначение и обусловленность воинской деятель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ности военнослужащего. Учебно-боевая подготовка; служебно-боевая деятельность; реальные боевые действия.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lastRenderedPageBreak/>
        <w:t>§50.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Основные особенности воинской деятельности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Зависимость воинской деятельности от вида Вооруженных Сил и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рода войск, от воинской должности и класса сходных воинских долж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ностей. Общие виды и основные элементы воинской деятельности.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 §51.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Требования воинской деятельности, предъявляемые к моральным и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 индивидуально-психологическим качествам гражданина.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Общие требования воинской деятельности, устойчивость, внимание, 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быстрота и гибкость мышления, самостоятельность, ответственность, 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способность принимать решения. 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Морально-психологические требования, психологическая совмес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softHyphen/>
        <w:t>тимость военнослужащих.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§52. </w:t>
      </w:r>
      <w:r w:rsidRPr="00A74476">
        <w:rPr>
          <w:rFonts w:ascii="Arial" w:eastAsia="Times New Roman" w:hAnsi="Arial" w:cs="Arial"/>
          <w:i/>
          <w:iCs/>
          <w:color w:val="000000"/>
          <w:spacing w:val="-4"/>
          <w:sz w:val="21"/>
          <w:szCs w:val="21"/>
        </w:rPr>
        <w:t>Военнослужащий — патриот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Основные качества военнослужащего, позволяющие ему с честью 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и достоинством носить свое воинское звание — защитник Отечества: 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любовь к Родине, ее истории, культуре, традициям, народу, высокая во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инская дисциплина, преданность Отечеству, верность воинскому долгу и военной присяге, готовность в любую минуту встать на защиту свободы,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независимости, конституционного строя России, народа и Отечества.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§53. 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t>Честь и достоинство военнослужащего Вооруженных Сил Рос</w:t>
      </w:r>
      <w:r w:rsidRPr="00A74476">
        <w:rPr>
          <w:rFonts w:ascii="Arial" w:eastAsia="Times New Roman" w:hAnsi="Arial" w:cs="Arial"/>
          <w:i/>
          <w:iCs/>
          <w:color w:val="000000"/>
          <w:spacing w:val="-2"/>
          <w:sz w:val="21"/>
          <w:szCs w:val="21"/>
        </w:rPr>
        <w:softHyphen/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Воинская честь и достоинство — неотъемлемые качества военно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служащего Вооруженных Сил Российской Федерации. Гуманность и </w:t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 xml:space="preserve">человеколюбие — это неотъемлемое качество российского воина во </w:t>
      </w:r>
      <w:proofErr w:type="spellStart"/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все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времена</w:t>
      </w:r>
      <w:proofErr w:type="spellEnd"/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. Чувство глубокой ответственности за защиту Родины, готов</w:t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ность к преодолению трудностей при исполнении воинского долга.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§54. </w:t>
      </w:r>
      <w:r w:rsidRPr="00A74476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</w:rPr>
        <w:t>Военнослужащий — специалист своего дела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Необходимость глубоких знаний устройства и боевых возможностей вверенного вооружения и военной техники, способов их использования в 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бою, понимание роли своей военной специальности и должности в обес</w:t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печении боеспособности и боеготовности подразделения. Потребность 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постоянно повышать военно-профессиональные знания, совершенс</w:t>
      </w: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1"/>
          <w:sz w:val="21"/>
          <w:szCs w:val="21"/>
        </w:rPr>
        <w:t>твовать свою выучку и воинское мастерство, быть готовым к грамотным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высокопрофессиональным действиям в условиях современного боя.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§55. </w:t>
      </w:r>
      <w:r w:rsidRPr="00A74476">
        <w:rPr>
          <w:rFonts w:ascii="Arial" w:eastAsia="Times New Roman" w:hAnsi="Arial" w:cs="Arial"/>
          <w:i/>
          <w:iCs/>
          <w:color w:val="000000"/>
          <w:spacing w:val="-3"/>
          <w:sz w:val="21"/>
          <w:szCs w:val="21"/>
        </w:rPr>
        <w:t>Военнослужащий — подчиненный, </w:t>
      </w:r>
      <w:r w:rsidRPr="00A74476">
        <w:rPr>
          <w:rFonts w:ascii="Arial" w:eastAsia="Times New Roman" w:hAnsi="Arial" w:cs="Arial"/>
          <w:i/>
          <w:iCs/>
          <w:color w:val="000000"/>
          <w:spacing w:val="-4"/>
          <w:sz w:val="21"/>
          <w:szCs w:val="21"/>
        </w:rPr>
        <w:t>выполняющий требования воинских </w:t>
      </w:r>
      <w:r w:rsidRPr="00A74476">
        <w:rPr>
          <w:rFonts w:ascii="Arial" w:eastAsia="Times New Roman" w:hAnsi="Arial" w:cs="Arial"/>
          <w:i/>
          <w:iCs/>
          <w:color w:val="000000"/>
          <w:spacing w:val="1"/>
          <w:sz w:val="21"/>
          <w:szCs w:val="21"/>
        </w:rPr>
        <w:t>уставов, приказы командиров и начальников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Единоначалие — принцип строительства Вооруженных Сил Рос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9"/>
          <w:sz w:val="21"/>
          <w:szCs w:val="21"/>
        </w:rPr>
        <w:t>сийской Федерации. Важность соблюдения основного требования, 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относящегося ко всем военнослужащим, — постоянно поддерживать в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воинском коллективе порядок и крепкую воинскую дисциплину, вос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питывать в себе убежденность в необходимости подчиняться, умение и готовность выполнять свои обязанности, беспрекословно повиноваться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командирам и начальникам, при выполнении воинского долга прояв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4"/>
          <w:sz w:val="21"/>
          <w:szCs w:val="21"/>
        </w:rPr>
        <w:t>лять разумную инициативу.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§56.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Основные обязанности военнослужащих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Общие обязанности военнослужащих, должностные и специальные </w:t>
      </w:r>
      <w:r w:rsidRPr="00A74476">
        <w:rPr>
          <w:rFonts w:ascii="Arial" w:eastAsia="Times New Roman" w:hAnsi="Arial" w:cs="Arial"/>
          <w:color w:val="000000"/>
          <w:spacing w:val="7"/>
          <w:sz w:val="21"/>
          <w:szCs w:val="21"/>
        </w:rPr>
        <w:t>обязанности военнослужащих. Сущность основных обязанностей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военнослужащих и чем они определяются.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Глава 10. Ритуалы Вооруженных Сил Российской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§57.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Порядок </w:t>
      </w:r>
      <w:r w:rsidRPr="00A74476">
        <w:rPr>
          <w:rFonts w:ascii="Arial" w:eastAsia="Times New Roman" w:hAnsi="Arial" w:cs="Arial"/>
          <w:i/>
          <w:iCs/>
          <w:color w:val="000000"/>
          <w:spacing w:val="10"/>
          <w:sz w:val="21"/>
          <w:szCs w:val="21"/>
        </w:rPr>
        <w:t>вручения Боевого Знамени воинской части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6"/>
          <w:sz w:val="21"/>
          <w:szCs w:val="21"/>
        </w:rPr>
        <w:t>Порядок вручения Боевого Знамени воинской части. Когда, кем,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от имени кого вручается Боевое Знамя воинской части.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§58.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Порядок приведения к Военной присяге (принесение обязательств) Военная</w:t>
      </w: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 присяга и ее роль и значение для каждого военнослужащего.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2"/>
          <w:sz w:val="21"/>
          <w:szCs w:val="21"/>
        </w:rPr>
        <w:t>Порядок приведения к Военной присяге солдат и матросов, прибывших </w:t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на пополнение в воинскую часть. Текст Военной присяги.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 59.Порядок</w:t>
      </w: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t> вручения личному составу вооружения, военной техники и стрелкового оружия</w:t>
      </w:r>
      <w:r w:rsidRPr="00A74476">
        <w:rPr>
          <w:rFonts w:ascii="Arial" w:eastAsia="Times New Roman" w:hAnsi="Arial" w:cs="Arial"/>
          <w:i/>
          <w:iCs/>
          <w:color w:val="000000"/>
          <w:spacing w:val="-5"/>
          <w:sz w:val="21"/>
          <w:szCs w:val="21"/>
        </w:rPr>
        <w:br/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t>Порядок вручения стрелкового оружия. Порядок закрепления воен</w:t>
      </w:r>
      <w:r w:rsidRPr="00A74476">
        <w:rPr>
          <w:rFonts w:ascii="Arial" w:eastAsia="Times New Roman" w:hAnsi="Arial" w:cs="Arial"/>
          <w:color w:val="000000"/>
          <w:spacing w:val="3"/>
          <w:sz w:val="21"/>
          <w:szCs w:val="21"/>
        </w:rPr>
        <w:softHyphen/>
      </w: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ной техники и вооружения.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§60. 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 Ритуал подъёма и спуска Государственного Флага Российской Федерации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5"/>
          <w:sz w:val="21"/>
          <w:szCs w:val="21"/>
        </w:rPr>
        <w:t>Предназначение ритуала и порядок его проведения.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5"/>
          <w:sz w:val="21"/>
          <w:szCs w:val="21"/>
        </w:rPr>
        <w:t>Глава 11. Прохождение военной службы по призыву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§61. </w:t>
      </w:r>
      <w:r w:rsidRPr="00A74476">
        <w:rPr>
          <w:rFonts w:ascii="Arial" w:eastAsia="Times New Roman" w:hAnsi="Arial" w:cs="Arial"/>
          <w:i/>
          <w:iCs/>
          <w:color w:val="000000"/>
          <w:spacing w:val="-1"/>
          <w:sz w:val="21"/>
          <w:szCs w:val="21"/>
        </w:rPr>
        <w:t>Призыв на военную службу.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§62. </w:t>
      </w:r>
      <w:r w:rsidRPr="00A74476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</w:rPr>
        <w:t>Порядок прохождения военной службы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§63</w:t>
      </w:r>
      <w:r w:rsidRPr="00A74476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</w:rPr>
        <w:t>.  Размещение и </w:t>
      </w:r>
      <w:r w:rsidRPr="00A74476">
        <w:rPr>
          <w:rFonts w:ascii="Arial" w:eastAsia="Times New Roman" w:hAnsi="Arial" w:cs="Arial"/>
          <w:i/>
          <w:iCs/>
          <w:color w:val="000000"/>
          <w:spacing w:val="3"/>
          <w:sz w:val="21"/>
          <w:szCs w:val="21"/>
        </w:rPr>
        <w:t>быт военнослужащих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4"/>
          <w:sz w:val="21"/>
          <w:szCs w:val="21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lastRenderedPageBreak/>
        <w:t>Глава 12. Прохождение военной службы по контракту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 §64</w:t>
      </w:r>
      <w:r w:rsidRPr="00A74476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</w:rPr>
        <w:t>.</w:t>
      </w:r>
      <w:r w:rsidRPr="00A74476">
        <w:rPr>
          <w:rFonts w:ascii="Arial" w:eastAsia="Times New Roman" w:hAnsi="Arial" w:cs="Arial"/>
          <w:i/>
          <w:iCs/>
          <w:color w:val="000000"/>
          <w:spacing w:val="9"/>
          <w:sz w:val="21"/>
          <w:szCs w:val="21"/>
        </w:rPr>
        <w:t>Особенности военной службы по контракту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i/>
          <w:iCs/>
          <w:color w:val="000000"/>
          <w:spacing w:val="-11"/>
          <w:sz w:val="21"/>
          <w:szCs w:val="21"/>
        </w:rPr>
        <w:t>§ 65.Альтернативная</w:t>
      </w:r>
      <w:r w:rsidRPr="00A74476">
        <w:rPr>
          <w:rFonts w:ascii="Arial" w:eastAsia="Times New Roman" w:hAnsi="Arial" w:cs="Arial"/>
          <w:i/>
          <w:iCs/>
          <w:color w:val="000000"/>
          <w:sz w:val="21"/>
          <w:szCs w:val="21"/>
        </w:rPr>
        <w:t> гражданская служба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5D6C3C" w:rsidRPr="00A74476" w:rsidRDefault="0044156B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Календарный план в 11</w:t>
      </w:r>
      <w:r w:rsidR="005D6C3C"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  классе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9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5118"/>
        <w:gridCol w:w="1417"/>
        <w:gridCol w:w="1552"/>
      </w:tblGrid>
      <w:tr w:rsidR="005D6C3C" w:rsidRPr="00A74476" w:rsidTr="009873F9">
        <w:trPr>
          <w:trHeight w:val="44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раздела, темы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темы, урока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5D6C3C" w:rsidRPr="00A74476" w:rsidTr="009873F9">
        <w:trPr>
          <w:trHeight w:val="14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М-1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76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Р-1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Основы комплексной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9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Р-2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Защита населения от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0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основы борьбы с терроризмом и наркобизнесом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М-2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Р-3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Нравственность и здоровье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Р-4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неотложных состояниях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М-3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ВОЕННОЙ БЕЗОПАСНОСТИ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Р-5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Основы обороны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6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Вооружённые Силы Российской Федерации – основа обороны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6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6.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воинской чести.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Воинская обязанность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Р-6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Основы военной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9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9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9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Военнослужащий – вооружённый защитник Отечества. Честь и достоинство воина ВС 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9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Ритуалы Вооружённых Сил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20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контракту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 итоговая</w:t>
            </w:r>
          </w:p>
        </w:tc>
      </w:tr>
      <w:tr w:rsidR="005D6C3C" w:rsidRPr="00A74476" w:rsidTr="009873F9">
        <w:trPr>
          <w:trHeight w:val="20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 w:type="textWrapping" w:clear="all"/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Календарно-тематическ</w:t>
      </w:r>
      <w:r w:rsidR="0044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ое планирование уроков ОБЖ в 11 </w:t>
      </w: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классе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140" w:type="dxa"/>
        <w:tblInd w:w="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76"/>
        <w:gridCol w:w="5884"/>
        <w:gridCol w:w="824"/>
        <w:gridCol w:w="756"/>
      </w:tblGrid>
      <w:tr w:rsidR="005D6C3C" w:rsidRPr="00A74476" w:rsidTr="009873F9">
        <w:trPr>
          <w:trHeight w:val="34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Д/3</w:t>
            </w:r>
          </w:p>
        </w:tc>
      </w:tr>
      <w:tr w:rsidR="005D6C3C" w:rsidRPr="00A74476" w:rsidTr="009873F9">
        <w:trPr>
          <w:trHeight w:val="6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 I. Основы безопасности личности, общества и государства.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Основы комплексной безопасности.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 Обеспечение личной безопасности в повседневной жизни.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1,2. Пожарная безопасность. Права и обязанности граждан в области ПБ. Правила личной безопасности при пожаре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5D6C3C" w:rsidRPr="00A74476" w:rsidTr="009873F9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2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3,4. Обеспечение личной безопасности на водоемах в различное время года. Обеспечение личной безопасности в различных бытовых ситуациях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Защита населения от чрезвычайных ситуаций.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2. Организационные основы борьбы с терроризмом и наркобизнесом в Российской Федерации.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25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5,6. Нормативно правовая база борьбы с терроризмом. Контртеррористическая операция и условия ее проведения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D6C3C" w:rsidRPr="00A74476" w:rsidTr="009873F9">
        <w:trPr>
          <w:trHeight w:val="15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7,8. Правила поведения при угрозе теракта. Правила поведения при угрозе теракта (продолжение)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D6C3C" w:rsidRPr="00A74476" w:rsidTr="009873F9">
        <w:trPr>
          <w:trHeight w:val="19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9. Государственная политика противодействия наркотизму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9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 II. Основы медицинских знаний и здорового образа жизни.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Основы здорового образа жизни.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Глава3. Нравственность и здоровье.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5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10,11, Правила личной гигиены Нравственность и здоровье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5D6C3C" w:rsidRPr="00A74476" w:rsidTr="009873F9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12,13. Инфекции, передаваемые половым путем. Меры их профилактики. Понятия о ВИЧ-инфекциях и СПИДе. Меры профилактики ВИЧ-инфекции.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5D6C3C" w:rsidRPr="00A74476" w:rsidTr="009873F9">
        <w:trPr>
          <w:trHeight w:val="1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14. Семья в современном обществе, Законодательство и семья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Основы медицинских знаний и оказание первой медицинской помощи.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Первая медицинская помощь при неотложных состояниях.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2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15,16. ПМП при острой сердечной недостаточности и инсульте. ПМП при ранениях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5D6C3C" w:rsidRPr="00A74476" w:rsidTr="009873F9">
        <w:trPr>
          <w:trHeight w:val="34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17,18,19Основные правила ПМП. Правила остановки артериального кровотечения. Способы иммобилизации и переноски пострадавших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5D6C3C" w:rsidRPr="00A74476" w:rsidTr="009873F9">
        <w:trPr>
          <w:trHeight w:val="13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20, 21.ПМП при травмах опорно-двигательного аппарата. ПМП при черепно-мозговых травмах. травмах груди и живота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20,21</w:t>
            </w:r>
          </w:p>
        </w:tc>
      </w:tr>
      <w:tr w:rsidR="005D6C3C" w:rsidRPr="00A74476" w:rsidTr="009873F9">
        <w:trPr>
          <w:trHeight w:val="23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22, 23.ПМП при травмах в области таза; при повреждении позвоночника, спины. ПМП при остановке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22,23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 III. Обеспечение военной безопасности.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 5. Основы обороны государства.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Вооруженные силы Российской Федерации -  основа обороны государства.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1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24,25. Функции и основные задачи современных ВС России. Применение В.С. Р.Ф. в борьбе с терроризмом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5D6C3C" w:rsidRPr="00A74476" w:rsidTr="009873F9">
        <w:trPr>
          <w:trHeight w:val="14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26. Международная (миротворческая) деятельность В.С. Р.Ф.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6. Символы воинской чести.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27,28. Боевое знамя воинской части – символ воинской чести, доблести и славы. Ордена – почетные награды за воинское отличия и за заслуги в бою и военной службе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6C3C" w:rsidRPr="00A74476" w:rsidTr="009873F9">
        <w:trPr>
          <w:trHeight w:val="2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29.Военная форма одежда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Воинская обязанность.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6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30,31Основные понятия о воинской обязанности. Организация воинского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30,31</w:t>
            </w:r>
          </w:p>
        </w:tc>
      </w:tr>
      <w:tr w:rsidR="005D6C3C" w:rsidRPr="00A74476" w:rsidTr="009873F9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32,33Первоначальная постановка на воинский учет. Обязанность граждан по воинскому учету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9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</w:tr>
      <w:tr w:rsidR="005D6C3C" w:rsidRPr="00A74476" w:rsidTr="009873F9">
        <w:trPr>
          <w:trHeight w:val="23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34,35Обязательная подготовка граждан военной службе. Требования к индивидуальным качествам специалистов по сходным воинским должностям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34,35</w:t>
            </w:r>
          </w:p>
        </w:tc>
      </w:tr>
      <w:tr w:rsidR="005D6C3C" w:rsidRPr="00A74476" w:rsidTr="009873F9">
        <w:trPr>
          <w:trHeight w:val="10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36,37Подготовка граждан по ВУС. Добровольная подготовка граждан к военной службе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36,37</w:t>
            </w:r>
          </w:p>
        </w:tc>
      </w:tr>
      <w:tr w:rsidR="005D6C3C" w:rsidRPr="00A74476" w:rsidTr="009873F9">
        <w:trPr>
          <w:trHeight w:val="15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38,39Организация </w:t>
            </w:r>
            <w:proofErr w:type="spellStart"/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медосвидетельствования</w:t>
            </w:r>
            <w:proofErr w:type="spellEnd"/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при постановке их на воинский учет. Профессиональный психологический отбор и его предназначение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38,39</w:t>
            </w:r>
          </w:p>
        </w:tc>
      </w:tr>
      <w:tr w:rsidR="005D6C3C" w:rsidRPr="00A74476" w:rsidTr="009873F9">
        <w:trPr>
          <w:trHeight w:val="13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40Увольнение с военной службы и пребывание в запасе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Основы военной службы.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8. Особенности военной службы.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26.02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41, 42.Правовые основы военной службы. Статус военнослужащего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41,42</w:t>
            </w:r>
          </w:p>
        </w:tc>
      </w:tr>
      <w:tr w:rsidR="005D6C3C" w:rsidRPr="00A74476" w:rsidTr="009873F9">
        <w:trPr>
          <w:trHeight w:val="26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43, 44.Военные аспекты международного права. Общевоинские уставы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43,44</w:t>
            </w:r>
          </w:p>
        </w:tc>
      </w:tr>
      <w:tr w:rsidR="005D6C3C" w:rsidRPr="00A74476" w:rsidTr="009873F9">
        <w:trPr>
          <w:trHeight w:val="1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45, 46.Устав внутренней службы В.С. РФ. Дисциплинарный устав ВС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2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45,46</w:t>
            </w:r>
          </w:p>
        </w:tc>
      </w:tr>
      <w:tr w:rsidR="005D6C3C" w:rsidRPr="00A74476" w:rsidTr="009873F9">
        <w:trPr>
          <w:trHeight w:val="13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47, 48.Устав гарнизонной и караульной службы. Строевой устав ВС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47,48</w:t>
            </w:r>
          </w:p>
        </w:tc>
      </w:tr>
      <w:tr w:rsidR="005D6C3C" w:rsidRPr="00A74476" w:rsidTr="009873F9">
        <w:trPr>
          <w:trHeight w:val="1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9.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2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49,50. Основные виды воинской деятельности. Основные особенности воинской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49,50</w:t>
            </w:r>
          </w:p>
        </w:tc>
      </w:tr>
      <w:tr w:rsidR="005D6C3C" w:rsidRPr="00A74476" w:rsidTr="009873F9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51,52. Требования воинской деятельности, предъявляемой к моральным и индивидуальным качествам гражданина. Военнослужащий -  патриот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51,52</w:t>
            </w:r>
          </w:p>
        </w:tc>
      </w:tr>
      <w:tr w:rsidR="005D6C3C" w:rsidRPr="00A74476" w:rsidTr="009873F9">
        <w:trPr>
          <w:trHeight w:val="23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 </w:t>
            </w:r>
            <w:proofErr w:type="gramStart"/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54.Честь</w:t>
            </w:r>
            <w:proofErr w:type="gramEnd"/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достоинство военнослужащего ВС РФ. Военнослужащий - специалист своего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53,54</w:t>
            </w:r>
          </w:p>
        </w:tc>
      </w:tr>
      <w:tr w:rsidR="005D6C3C" w:rsidRPr="00A74476" w:rsidTr="009873F9">
        <w:trPr>
          <w:trHeight w:val="2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55,56. Военнослужащий – подчиненный, выполняющий требования ВУ, приказы командиров и начальников. Основные обязанности подчиненного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55,56</w:t>
            </w:r>
          </w:p>
        </w:tc>
      </w:tr>
      <w:tr w:rsidR="005D6C3C" w:rsidRPr="00A74476" w:rsidTr="009873F9">
        <w:trPr>
          <w:trHeight w:val="1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 Ритуалы ВС РФ.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C3C" w:rsidRPr="00A74476" w:rsidTr="009873F9">
        <w:trPr>
          <w:trHeight w:val="22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57. Порядок вручения Боевого Знамени воинской части.)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D6C3C" w:rsidRPr="00A74476" w:rsidTr="009873F9">
        <w:trPr>
          <w:trHeight w:val="42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58. Порядок приведения к воинской присяге (принесение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D6C3C" w:rsidRPr="00A74476" w:rsidTr="009873F9">
        <w:trPr>
          <w:trHeight w:val="15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59,. Порядок вручения личному составу вооружения, военной техники и стрелкового оружия.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1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D6C3C" w:rsidRPr="00A74476" w:rsidTr="009873F9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60 .Ритуал подъема и спуска Государственного флага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D6C3C" w:rsidRPr="00A74476" w:rsidTr="009873F9">
        <w:trPr>
          <w:trHeight w:val="237"/>
        </w:trPr>
        <w:tc>
          <w:tcPr>
            <w:tcW w:w="11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C3C" w:rsidRPr="00A74476" w:rsidRDefault="005D6C3C" w:rsidP="009873F9">
            <w:pPr>
              <w:spacing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4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Личностные и предметные результаты освоения содержания курса ОБЖ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ОБЖ по данной программе способствует формированию у учащихся личностных и предметных результатов обучения, соответствующих требованиям государственного образовательного стандарта среднего общего образования.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1)  </w:t>
      </w:r>
      <w:proofErr w:type="spell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Воспитаниеответственного</w:t>
      </w:r>
      <w:proofErr w:type="spell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к окружающей природной среде; к личному здоровью как индивидуальной, так и общественной ценности; к безопасности личности, общества и государства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proofErr w:type="spell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Развитиеличных</w:t>
      </w:r>
      <w:proofErr w:type="spell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потребность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мировоззрения, соответствующего со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временному уровню развития науки и </w:t>
      </w:r>
      <w:proofErr w:type="spell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общественнойпрактики</w:t>
      </w:r>
      <w:proofErr w:type="spell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 Освоение </w:t>
      </w:r>
      <w:proofErr w:type="spell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знанийоб</w:t>
      </w:r>
      <w:proofErr w:type="spell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опасных и чрезвычайных ситуациях, о влиянии их последствий на безопасность личности, общества и государства; о государственной системе обеспечения 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ответственное отношение к обучению, готовность и спо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собность к саморазвитию и самообразованию на протя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жении всей жизни; сознательное отношение к непре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рывному образованию как условию успешной профес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сиональной и общественной деятельности;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4)  осознанный выбор будущей профессиональной деятель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на базе ориентировки в мире профессий и профес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сиональных предпочтений; отношение к профессиональ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деятельности как к возможности участия в решении личных, общественных, государственных и общенацио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нальных проблем; формирование уважительного отно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к труду, развитие опыта участия в социально зна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чимом труде;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5) 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источников, принимать обоснованные решения и план своих действий в конкретной опасной ситуации, с учетом реальной обстановки и своих возможностей; умение контролировать, оценивать и анализировать процесс и результат учебной деятельности;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умение управлять своей познавательной </w:t>
      </w:r>
      <w:proofErr w:type="spellStart"/>
      <w:proofErr w:type="gram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деятельностью;овладение</w:t>
      </w:r>
      <w:proofErr w:type="spellEnd"/>
      <w:proofErr w:type="gram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умениями:предвидеть</w:t>
      </w:r>
      <w:proofErr w:type="spell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источников,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7)  умение взаимодействовать с одноклассниками, детьми младшего возраста и взрослыми в образовательной, об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щественно полезной, учебно-исследовательской, про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ектной и других видах деятельности;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8) критичность мышления, инициатива, находчивость, активность при решении математических задач.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9) Учащиеся должны знать о чрезвычайных ситуациях, которые могут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произойти с человеком в жилище, вне дома.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z w:val="21"/>
          <w:szCs w:val="21"/>
        </w:rPr>
        <w:t>10) Учащиеся должны уметь предвидеть опасность, стараться избегать ее.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11) Учащиеся должны овладеть навыками правильного безопасного поведения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при ЧС.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A7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1)  умение самостоятельно определять цели своей деятель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ности, ставить и формулировать для себя новые </w:t>
      </w:r>
      <w:proofErr w:type="spellStart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задачив</w:t>
      </w:r>
      <w:proofErr w:type="spellEnd"/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учёбе;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2)  умение соотносить свои действия с планируемыми ре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корректировать свои действия в соответствии с из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меняющейся ситуацией;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3)  умение самостоятельно принимать решения, проводить анализ своей деятельности, применять различные мето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 познания;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4)  владение навыками познавательной, учебно-исследова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тельской и проектной деятельности;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5)  формирование понятийного аппарата, умения созда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обобщения, устанавливать аналогии, классифици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ровать, самостоятельно выбирать основания и критерии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классификации;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6) умение устанавливать причинно-следственные связи, строить логическое рассуждение, умозаключение (ин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дуктивное, дедуктивное и по аналогии) и делать вы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воды;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7)  формирование компетентности в области использова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информационно-коммуникационных технологий;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8)  умение видеть математическую задачу в контексте про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блемной ситуации в других дисциплинах, в окружаю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 жизни;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9)  умение самостоятельно осуществлять поиск в различ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источниках, отбор, анализ, систематизацию и классификацию информации, необходимой для решения математических проблем, представлять её </w:t>
      </w:r>
      <w:r w:rsidRPr="00A744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 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понятно форме; принимать решение в условиях неполной или избыточной, точной или вероятностной информации-критически оценивать и интерпретировать информа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цию, получаемую из различных источников;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10)  умение использовать математические средства нагляд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(графики, таблицы, схемы и др.) для иллюстра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интерпретации, аргументации;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11)  умение выдвигать гипотезы при решении задачи, пони</w:t>
      </w: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мать необходимость их проверки: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12)  понимание сущности алгоритмических предписаний и умение действовать в соответствии с предложенным алгоритмом.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13) Познакомить учащихся с опасностями, которые могут произойти с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человеком в жилище, транспорте, на дороге.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14) Учить безопасному поведению в доме, общественных местах, правильным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действиям при возникновении ЧС.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74476">
        <w:rPr>
          <w:rFonts w:ascii="Arial" w:eastAsia="Times New Roman" w:hAnsi="Arial" w:cs="Arial"/>
          <w:color w:val="000000"/>
          <w:spacing w:val="-1"/>
          <w:sz w:val="21"/>
          <w:szCs w:val="21"/>
        </w:rPr>
        <w:t>15) Воспитывать ответственность за свои поступки, личное имущество, заботу о </w:t>
      </w:r>
      <w:r w:rsidRPr="00A74476">
        <w:rPr>
          <w:rFonts w:ascii="Arial" w:eastAsia="Times New Roman" w:hAnsi="Arial" w:cs="Arial"/>
          <w:color w:val="000000"/>
          <w:sz w:val="21"/>
          <w:szCs w:val="21"/>
        </w:rPr>
        <w:t>своем здоровье, способность прийти на помощь.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C3C" w:rsidRPr="00A74476" w:rsidRDefault="005D6C3C" w:rsidP="005D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4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5D41" w:rsidRDefault="00B75D41"/>
    <w:sectPr w:rsidR="00B75D41" w:rsidSect="00CC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C3C"/>
    <w:rsid w:val="00162D5F"/>
    <w:rsid w:val="0044156B"/>
    <w:rsid w:val="005647AE"/>
    <w:rsid w:val="005D6C3C"/>
    <w:rsid w:val="00657FE5"/>
    <w:rsid w:val="00872DA5"/>
    <w:rsid w:val="00B75D41"/>
    <w:rsid w:val="00CC677C"/>
    <w:rsid w:val="00D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02C5"/>
  <w15:docId w15:val="{D8E36277-5800-40A6-B280-3243C6A2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D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uiPriority w:val="1"/>
    <w:qFormat/>
    <w:rsid w:val="005D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basedOn w:val="a"/>
    <w:rsid w:val="005D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4801</Words>
  <Characters>27367</Characters>
  <Application>Microsoft Office Word</Application>
  <DocSecurity>0</DocSecurity>
  <Lines>228</Lines>
  <Paragraphs>64</Paragraphs>
  <ScaleCrop>false</ScaleCrop>
  <Company>Microsoft</Company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2021-09-26T15:25:00Z</dcterms:created>
  <dcterms:modified xsi:type="dcterms:W3CDTF">2021-10-02T05:57:00Z</dcterms:modified>
</cp:coreProperties>
</file>