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9E" w:rsidRDefault="00F64294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94" w:rsidRDefault="00F64294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F64294" w:rsidRDefault="00F64294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F64294" w:rsidRDefault="00F64294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F64294" w:rsidRDefault="00F64294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12B9E" w:rsidRDefault="00A56CCE">
      <w:pPr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ПОЛОЖЕНИЕ</w:t>
      </w:r>
    </w:p>
    <w:p w:rsidR="00612B9E" w:rsidRDefault="00A56CCE">
      <w:pPr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формах, периодичности и порядке текущего контроля успеваемости и промежуточной аттестации обучающихся</w:t>
      </w:r>
    </w:p>
    <w:p w:rsidR="00612B9E" w:rsidRDefault="00612B9E">
      <w:pPr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12B9E" w:rsidRDefault="00A56CCE">
      <w:pPr>
        <w:numPr>
          <w:ilvl w:val="0"/>
          <w:numId w:val="1"/>
        </w:numPr>
        <w:spacing w:after="0" w:line="240" w:lineRule="auto"/>
        <w:ind w:left="1069" w:hanging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Общие положения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«Положение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 формах, периодичности и порядке текущего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контроля успеваемости и промежуточной аттестации обучающихся,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носителях»</w:t>
      </w:r>
      <w:r>
        <w:rPr>
          <w:rFonts w:ascii="Times New Roman" w:eastAsia="Times New Roman" w:hAnsi="Times New Roman" w:cs="Times New Roman"/>
          <w:sz w:val="28"/>
        </w:rPr>
        <w:t xml:space="preserve"> 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обучающихся, </w:t>
      </w:r>
      <w:r>
        <w:rPr>
          <w:rFonts w:ascii="Times New Roman" w:eastAsia="Times New Roman" w:hAnsi="Times New Roman" w:cs="Times New Roman"/>
          <w:color w:val="000000"/>
          <w:sz w:val="28"/>
        </w:rPr>
        <w:t>а также порядок хранения в архивах информации об этих результатах на бумажных и электронных носителях</w:t>
      </w:r>
      <w:r>
        <w:rPr>
          <w:rFonts w:ascii="Times New Roman" w:eastAsia="Times New Roman" w:hAnsi="Times New Roman" w:cs="Times New Roman"/>
          <w:sz w:val="28"/>
        </w:rPr>
        <w:t>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Положение разработано в соответствии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  Федеральным законом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29 декабря 2012 г. 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N 273-ФЗ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нормативно-правовыми актами регулирующими государственную (итоговую) аттестацию выпускников 9 и 11 классов, Уставом школы и регламентирует  содержание и порядок текущей и промежуточной аттестации 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Промежуточная аттестация – это любой вид аттестации обучающихся во всех классах, кроме государственной (итоговой) аттестации, проводимой в выпускных 9-х,11-х классах.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Целью аттестации являются: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-Установление фактического уровня </w:t>
      </w:r>
      <w:proofErr w:type="gramStart"/>
      <w:r>
        <w:rPr>
          <w:rFonts w:ascii="Times New Roman" w:eastAsia="Times New Roman" w:hAnsi="Times New Roman" w:cs="Times New Roman"/>
          <w:sz w:val="28"/>
        </w:rPr>
        <w:t>теоретических знаний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по предметам учебного плана, их практических умений и навыков;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Промежуточная аттестация в Учреждении подразделяется на: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годовую аттестацию – оценку качества усвоения обучающихся всего объёма содержания учебного предмета за учебный год;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четвертную и полугодовую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текущую </w:t>
      </w:r>
      <w:proofErr w:type="gramStart"/>
      <w:r>
        <w:rPr>
          <w:rFonts w:ascii="Times New Roman" w:eastAsia="Times New Roman" w:hAnsi="Times New Roman" w:cs="Times New Roman"/>
          <w:sz w:val="28"/>
        </w:rPr>
        <w:t>аттестацию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оценку качества усвоения содержания компонентов какой -либо части (темы) конкретного учебного предмета в процессе его изучения обучающимися.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Формами контроля качества усвоения содержания учебных программ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обучающихся являются: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письменной проверки: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-письменная проверка –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отчёты  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наблюдениях; письменные ответы на вопросы теста; сочинения, изложения, диктанты, рефераты и другое.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устной проверки: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-Комбинированная проверка предполагает сочетание письменных и устных форм проверок.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проведении контроля качества освоения содержания учебных программ обучающихся могут </w:t>
      </w:r>
      <w:proofErr w:type="gramStart"/>
      <w:r>
        <w:rPr>
          <w:rFonts w:ascii="Times New Roman" w:eastAsia="Times New Roman" w:hAnsi="Times New Roman" w:cs="Times New Roman"/>
          <w:sz w:val="28"/>
        </w:rPr>
        <w:t>использоваться  информационно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коммуникационные технологии.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1.7.В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 «отлично», «хорошо», «удовлетворительно», «неудовлетворительно»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Успешное прохождение учащимися промежуточной аттестации является основанием для перевода в следующий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класс,   </w:t>
      </w:r>
      <w:proofErr w:type="gramEnd"/>
      <w:r>
        <w:rPr>
          <w:rFonts w:ascii="Times New Roman" w:eastAsia="Times New Roman" w:hAnsi="Times New Roman" w:cs="Times New Roman"/>
          <w:sz w:val="28"/>
        </w:rPr>
        <w:t>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Аттестация учащихся, получающих образование вне образовательной организации в семейной форме и форме самообразования проводится на основании соответствующих положений.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8"/>
        </w:rPr>
      </w:pPr>
    </w:p>
    <w:p w:rsidR="00612B9E" w:rsidRDefault="00A56CCE">
      <w:pPr>
        <w:numPr>
          <w:ilvl w:val="0"/>
          <w:numId w:val="2"/>
        </w:numPr>
        <w:spacing w:after="0" w:line="240" w:lineRule="auto"/>
        <w:ind w:left="1069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Содержание, формы и порядок проведения текущего контроля успеваемости обучающихся.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обучающихся проводится в течение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учебного периода (четверти, полугодия) с целью систематического контроля уровня освоения обучающимися тем, разделов, глав учебных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программ за оцениваемый период, прочности формируемых предметных знаний и умений, степени развития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sz w:val="28"/>
        </w:rPr>
        <w:t>-коммуникативных умений, ценностных ориентаций.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 учителя.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обучающихся 1 класса в течение учебного года осуществляется качественно, без фиксации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достижений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в классном журнале в виде отметок по пятибалльной системе. Допускается словесная объяснительная оценка.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курсу ОРКСЭ в 4 классе вводится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безотметочное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проведения  систематизированных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упражнений и тестовых заданий разных типов.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Успеваемость всех обучающихся 2-11 классов Учреждения подлежит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текущему контролю в виде отметок по пятибалльной системе, кроме курсов, перечисленных п.2.4. и курсов по выбору учащихся 9 класса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Оценка </w:t>
      </w:r>
      <w:proofErr w:type="gramStart"/>
      <w:r>
        <w:rPr>
          <w:rFonts w:ascii="Times New Roman" w:eastAsia="Times New Roman" w:hAnsi="Times New Roman" w:cs="Times New Roman"/>
          <w:sz w:val="28"/>
        </w:rPr>
        <w:t>устного ответа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Письменные, самостоятельные, контрольные и другие виды </w:t>
      </w:r>
      <w:proofErr w:type="gramStart"/>
      <w:r>
        <w:rPr>
          <w:rFonts w:ascii="Times New Roman" w:eastAsia="Times New Roman" w:hAnsi="Times New Roman" w:cs="Times New Roman"/>
          <w:sz w:val="28"/>
        </w:rPr>
        <w:t>работ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Отметка за выполненную письменную работу заносится в классный </w:t>
      </w:r>
      <w:proofErr w:type="gramStart"/>
      <w:r>
        <w:rPr>
          <w:rFonts w:ascii="Times New Roman" w:eastAsia="Times New Roman" w:hAnsi="Times New Roman" w:cs="Times New Roman"/>
          <w:sz w:val="28"/>
        </w:rPr>
        <w:t>журнал  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Успеваемость обучающихся,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текущего контроля успеваемости освобождаются обучающиеся, получающие образование в форме самообразования и семейного </w:t>
      </w:r>
      <w:r>
        <w:rPr>
          <w:rFonts w:ascii="Times New Roman" w:eastAsia="Times New Roman" w:hAnsi="Times New Roman" w:cs="Times New Roman"/>
          <w:sz w:val="28"/>
        </w:rPr>
        <w:lastRenderedPageBreak/>
        <w:t>образования. В соответствии с ст. 17 Закона «Об образовании»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обучающимися и осуществляется в очной, дистанционной, очно-заочной или заочной форме.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Формы получения образования и формы обучения по основной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Обучающимся предоставляются академические права на: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18 лет.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numPr>
          <w:ilvl w:val="0"/>
          <w:numId w:val="3"/>
        </w:numPr>
        <w:spacing w:after="0" w:line="240" w:lineRule="auto"/>
        <w:ind w:left="1429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Содержание, формы и порядок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проведения  четвертной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полугодовой промежуточной аттестации.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Четвертная (2-9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>.), полугодовая (10-11кл.)  промежуточная аттестация обучающихся ОУ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Отметка обучающегося за четверть,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полугодие  выставляется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основе результатов текущего контроля успеваемости, с учетом результатов письменных контрольных работ.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Отметка выставляется при наличии 3-х и более текущих отметок за соответствующий период. Полугодовые отметки выставляются при наличии 5-ти и </w:t>
      </w:r>
      <w:proofErr w:type="gramStart"/>
      <w:r>
        <w:rPr>
          <w:rFonts w:ascii="Times New Roman" w:eastAsia="Times New Roman" w:hAnsi="Times New Roman" w:cs="Times New Roman"/>
          <w:sz w:val="28"/>
        </w:rPr>
        <w:t>более  текущих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отметок за соответствующий период.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первом классе в течение первого полугодия контрольные диагностические работы не проводятся.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Классные руководители доводят до сведения родителей (законных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представителей)  сведения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результатах четвертной, полугодовой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представителей  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указанием даты ознакомления. Письменное сообщение хранится в личном деле обучающегося.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Содержание, формы и порядок проведения годовой промежуточной аттестации.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Годовую промежуточную аттестацию проходят все обучающиеся 2-11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классов. Промежуточная аттестация обучающихся за год может проводиться письменно, устно, в других формах.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>
        <w:rPr>
          <w:rFonts w:ascii="Times New Roman" w:eastAsia="Times New Roman" w:hAnsi="Times New Roman" w:cs="Times New Roman"/>
          <w:sz w:val="28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отсутствии решения педагогического совета и соответствующего Приказа, о которых речь идёт в п. 4.2. настоящего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положения,  годовые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отметки выставляются на основе четвертных и полугодовых отметок.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  устным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формам  годовой  аттестации  относятся:   проверка техники чтения, защита реферата, зачет, собеседование и другие.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ко времени проведения годовой аттестации: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-Все формы аттестации проводятся во время учебных занятий: в рамках учебного расписания.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-Продолжительность контрольного мероприятия не должна превышать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времени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отведенного на 1 - 2 урока.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обучающихся,  контрольное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мероприятие  проводится не ранее 2-го урока и не позднее 4-го.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материалам для проведения годовой аттестации: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-Материалы для проведения годовой аттестации готовятся педагогическими работниками.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годовой промежуточной аттестации на основании справок из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основании решения педагогического совета школы могут быть освобождены от годовой аттестации обучающиеся: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-призеры районных, областных, региональных предметных олимпиад и конкурсов;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 связи с нахождением в лечебно-профилактических учреждениях более 4-х месяцев.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обучающихся, освобожденных от годовой аттестации утверждается приказом руководителя образовательной организации.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решением </w:t>
      </w:r>
      <w:proofErr w:type="gramStart"/>
      <w:r>
        <w:rPr>
          <w:rFonts w:ascii="Times New Roman" w:eastAsia="Times New Roman" w:hAnsi="Times New Roman" w:cs="Times New Roman"/>
          <w:sz w:val="28"/>
        </w:rPr>
        <w:t>педагогического  совета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образовательной организации отдельным обучающимся письменные контрольные работы могут быть заменены на устные формы.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промежуточной годовой </w:t>
      </w:r>
      <w:proofErr w:type="gramStart"/>
      <w:r>
        <w:rPr>
          <w:rFonts w:ascii="Times New Roman" w:eastAsia="Times New Roman" w:hAnsi="Times New Roman" w:cs="Times New Roman"/>
          <w:sz w:val="28"/>
        </w:rPr>
        <w:t>аттестации  допускаются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 обучающиеся 2-11 классов. 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выставлении годовой оценки следует учитывать оценки за четверти или полугодия (2 – 9 классы), полугодия (10-11 классы). Годовая оценка выставляется как среднее арифметическое четвертных или полугодовых (2-9 классы) и полугодовых (10-11 классы) оценок.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3 дня до начала каникул или начала аттестационного периода.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Классные руководители доводят до сведения родителей (законных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представителей)  сведения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результатах 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представителей  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указанием даты ознакомления. Письменное сообщение хранится в личном деле обучающегося.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Итоговые отметки по всем предметам учебного плана выставляются в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личное дело обучающегося и являются в соответствии с решением педагогического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совета  основанием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перевода обучающегося в следующий класс, для допуска к государственной (итоговой) аттестации.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Письменные работы обучающихся по результатам годовой промежуточной аттестации хранятся в делах образовательной организации в </w:t>
      </w:r>
      <w:proofErr w:type="gramStart"/>
      <w:r>
        <w:rPr>
          <w:rFonts w:ascii="Times New Roman" w:eastAsia="Times New Roman" w:hAnsi="Times New Roman" w:cs="Times New Roman"/>
          <w:sz w:val="28"/>
        </w:rPr>
        <w:t>течение  учебного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года.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Заявления обучающихся и их родителей, не согласных с результатами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Итоги годовой промежуточной аттестации обсуждаются на заседаниях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методических объединений учителей и педагогического совета.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Права и обязанности участников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процесса  промежуточной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аттестации.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Участниками процесса аттестации считаются: обучающийся и учитель, преподающий предмет в классе, руководитель Учреждения. Права обучающегося представляют его родители (законные представители).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Учитель, осуществляющий текущий контроль успеваемости и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промежуточную  аттестацию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обучающихся, имеет право: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Учитель в ходе аттестации не имеет права: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-использовать содержание предмета, не предусмотренное учебными программами при разработке материалов для всех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 текущего контроля успеваемости и промежуточной аттестации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за текущий учебный год;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-оказывать давление на обучающихся, проявлять к ним недоброжелательное, некорректное отношение.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Классный руководитель обязан проинформировать родителей (законных представителей) через дневники (в том числе и электронные)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Обучающийся имеет право: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Обучающийся обязан выполнять требования, определенные настоящим Положением.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Родители (законные представители) ребенка имеют право: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Родители (законные представители) обязаны: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-вести контроль текущей успеваемости своего ребенка, результатов его промежуточной аттестации;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-оказать содействие своему ребенку по ликвидации академической задолженности по одному предмету в течение учебного года в случае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перевода ребенка в следующий класс условно.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Образовательная организация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Оформление документации общеобразовательного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учреждения  по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итогам промежуточной аттестации учащихся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Итоги промежуточной аттестации обучающихся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отражаются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3 дня до начала каникул или начала аттестационного периода.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Письменные работы и протоколы </w:t>
      </w:r>
      <w:proofErr w:type="gramStart"/>
      <w:r>
        <w:rPr>
          <w:rFonts w:ascii="Times New Roman" w:eastAsia="Times New Roman" w:hAnsi="Times New Roman" w:cs="Times New Roman"/>
          <w:sz w:val="28"/>
        </w:rPr>
        <w:t>устных ответов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в ходе промежуточной аттестации хранятся в делах общеобразовательного учреждения в течение учебного года.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7 .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7.1. В период подготовки к промежуточной аттестации обучающихся администрация школы: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-формирует состав аттестационных комиссий по учебным предметам;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-организует экспертизу аттестационного материала;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-организует необходимую консультативную помощь обучающимся при их подготовке к промежуточной аттестации.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A56CCE">
      <w:pPr>
        <w:numPr>
          <w:ilvl w:val="0"/>
          <w:numId w:val="6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Порядок текущего контроля успеваемости и промежуточной аттестации обучающихся,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осуществляющих</w:t>
      </w:r>
      <w:r>
        <w:rPr>
          <w:rFonts w:ascii="Times New Roman" w:eastAsia="Times New Roman" w:hAnsi="Times New Roman" w:cs="Times New Roman"/>
          <w:b/>
          <w:sz w:val="28"/>
        </w:rPr>
        <w:t xml:space="preserve">  индивидуальное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обучение на дому, в форме семейного образования и самообразования.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8.3.  Родители (законные представители) несовершеннолетних обучающихся обязаны: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обеспечить получение детьми общего образования;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8.4.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8.5. Обучение в форме семейного образования и самообразования осуществляется с правом последующего прохождения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8.6. Содержание, формы и порядок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проведения  четвертной</w:t>
      </w:r>
      <w:proofErr w:type="gramEnd"/>
      <w:r>
        <w:rPr>
          <w:rFonts w:ascii="Times New Roman" w:eastAsia="Times New Roman" w:hAnsi="Times New Roman" w:cs="Times New Roman"/>
          <w:sz w:val="28"/>
        </w:rPr>
        <w:t>, полугодовой, годовой   промежуточной аттестации учащихся, получающих образование в форме семейного образования, самообразования определяется п.3 настоящего Положения.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8.7. Текущий контроль успеваемости обучающихся получающих образование в форме семейного образования и самообразования, не </w:t>
      </w:r>
      <w:r>
        <w:rPr>
          <w:rFonts w:ascii="Times New Roman" w:eastAsia="Times New Roman" w:hAnsi="Times New Roman" w:cs="Times New Roman"/>
          <w:sz w:val="28"/>
        </w:rPr>
        <w:lastRenderedPageBreak/>
        <w:t>осуществляется кроме случаев обучения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b/>
          <w:sz w:val="28"/>
        </w:rPr>
      </w:pPr>
    </w:p>
    <w:p w:rsidR="00612B9E" w:rsidRDefault="00A56CCE">
      <w:pPr>
        <w:numPr>
          <w:ilvl w:val="0"/>
          <w:numId w:val="7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Законом от 27.07 2006 г. № 152-ФЗ "О персональных данных".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Законом от 27.07. 2006 г. № 149 - ФЗ "Об информации, информационных технологиях и защите информации".   </w:t>
      </w:r>
    </w:p>
    <w:p w:rsidR="00612B9E" w:rsidRDefault="00A56CC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Положением и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регламентом  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электронном классном журнале  в автоматизированной информационной системе  «</w:t>
      </w:r>
      <w:proofErr w:type="spellStart"/>
      <w:r>
        <w:rPr>
          <w:rFonts w:ascii="Times New Roman" w:eastAsia="Times New Roman" w:hAnsi="Times New Roman" w:cs="Times New Roman"/>
          <w:sz w:val="28"/>
        </w:rPr>
        <w:t>NetSchool</w:t>
      </w:r>
      <w:proofErr w:type="spellEnd"/>
      <w:r>
        <w:rPr>
          <w:rFonts w:ascii="Times New Roman" w:eastAsia="Times New Roman" w:hAnsi="Times New Roman" w:cs="Times New Roman"/>
          <w:sz w:val="28"/>
        </w:rPr>
        <w:t>», «Электронный классный журнал», «Электронный дневник» образовательной организации.</w:t>
      </w: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p w:rsidR="00612B9E" w:rsidRDefault="00612B9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sz w:val="28"/>
        </w:rPr>
      </w:pPr>
    </w:p>
    <w:sectPr w:rsidR="0061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4EA"/>
    <w:multiLevelType w:val="multilevel"/>
    <w:tmpl w:val="078E2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367EE"/>
    <w:multiLevelType w:val="multilevel"/>
    <w:tmpl w:val="E08A9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6E0F8A"/>
    <w:multiLevelType w:val="multilevel"/>
    <w:tmpl w:val="A84E3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295A49"/>
    <w:multiLevelType w:val="multilevel"/>
    <w:tmpl w:val="DF1A6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33797"/>
    <w:multiLevelType w:val="multilevel"/>
    <w:tmpl w:val="C7301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944701"/>
    <w:multiLevelType w:val="multilevel"/>
    <w:tmpl w:val="66346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D2D3D"/>
    <w:multiLevelType w:val="multilevel"/>
    <w:tmpl w:val="8E12D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9E"/>
    <w:rsid w:val="00612B9E"/>
    <w:rsid w:val="00A56CCE"/>
    <w:rsid w:val="00F6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E39E"/>
  <w15:docId w15:val="{51C61C4C-277B-44BC-8831-0DBD9B13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SESSION/PILOT/main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2021-10-29T09:13:00Z</dcterms:created>
  <dcterms:modified xsi:type="dcterms:W3CDTF">2021-10-29T09:15:00Z</dcterms:modified>
</cp:coreProperties>
</file>