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C9" w:rsidRDefault="006D52C9" w:rsidP="00783EEE">
      <w:pPr>
        <w:spacing w:after="0" w:line="240" w:lineRule="auto"/>
        <w:ind w:firstLine="709"/>
        <w:jc w:val="center"/>
        <w:rPr>
          <w:b/>
          <w:szCs w:val="24"/>
        </w:rPr>
      </w:pPr>
    </w:p>
    <w:p w:rsidR="006D52C9" w:rsidRDefault="006D52C9" w:rsidP="00783EEE">
      <w:pPr>
        <w:spacing w:after="0" w:line="240" w:lineRule="auto"/>
        <w:ind w:firstLine="709"/>
        <w:jc w:val="center"/>
        <w:rPr>
          <w:b/>
          <w:szCs w:val="24"/>
        </w:rPr>
      </w:pPr>
    </w:p>
    <w:p w:rsidR="006D52C9" w:rsidRDefault="006D52C9" w:rsidP="00783EEE">
      <w:pPr>
        <w:spacing w:after="0" w:line="240" w:lineRule="auto"/>
        <w:ind w:firstLine="709"/>
        <w:jc w:val="center"/>
        <w:rPr>
          <w:b/>
          <w:szCs w:val="24"/>
        </w:rPr>
      </w:pPr>
    </w:p>
    <w:p w:rsidR="00783EEE" w:rsidRDefault="00783EEE" w:rsidP="00783EEE">
      <w:pPr>
        <w:spacing w:after="0" w:line="240" w:lineRule="auto"/>
        <w:ind w:firstLine="709"/>
        <w:jc w:val="center"/>
        <w:rPr>
          <w:b/>
          <w:szCs w:val="24"/>
        </w:rPr>
      </w:pPr>
      <w:r>
        <w:rPr>
          <w:b/>
          <w:szCs w:val="24"/>
        </w:rPr>
        <w:t>Пояснительная записка</w:t>
      </w:r>
    </w:p>
    <w:p w:rsidR="006D52C9" w:rsidRPr="009E555C" w:rsidRDefault="006D52C9" w:rsidP="00783EEE">
      <w:pPr>
        <w:spacing w:after="0" w:line="240" w:lineRule="auto"/>
        <w:ind w:firstLine="709"/>
        <w:jc w:val="center"/>
        <w:rPr>
          <w:b/>
          <w:szCs w:val="24"/>
        </w:rPr>
      </w:pPr>
      <w:bookmarkStart w:id="0" w:name="_GoBack"/>
      <w:bookmarkEnd w:id="0"/>
    </w:p>
    <w:p w:rsidR="00783EEE" w:rsidRPr="00CD3D91" w:rsidRDefault="00783EEE" w:rsidP="00783EEE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CD3D91">
        <w:t>Данная рабочая программа составлена на основе:</w:t>
      </w:r>
    </w:p>
    <w:p w:rsidR="00783EEE" w:rsidRPr="00CD3D91" w:rsidRDefault="00783EEE" w:rsidP="00783EEE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CD3D91">
        <w:rPr>
          <w:color w:val="000000"/>
        </w:rPr>
        <w:t>Закон РФ от 29.12.2012 № 273 ФЗ «Об образовании в Российской Федерации».</w:t>
      </w:r>
    </w:p>
    <w:p w:rsidR="00783EEE" w:rsidRPr="00CD3D91" w:rsidRDefault="00783EEE" w:rsidP="00783EEE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CD3D91">
        <w:rPr>
          <w:color w:val="000000"/>
        </w:rPr>
        <w:t>Приказ Министерства образования и науки РФ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783EEE" w:rsidRPr="00CD3D91" w:rsidRDefault="00783EEE" w:rsidP="00783EEE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CD3D91">
        <w:rPr>
          <w:color w:val="000000"/>
          <w:shd w:val="clear" w:color="auto" w:fill="FFFFFF"/>
        </w:rPr>
        <w:t>Приказ Министерства образования и науки РФ от 30.08.2010 № 889</w:t>
      </w:r>
      <w:r w:rsidRPr="00CD3D91">
        <w:rPr>
          <w:rStyle w:val="apple-converted-space"/>
          <w:color w:val="000000"/>
          <w:shd w:val="clear" w:color="auto" w:fill="FFFFFF"/>
        </w:rPr>
        <w:t> </w:t>
      </w:r>
      <w:r w:rsidRPr="00CD3D91">
        <w:rPr>
          <w:color w:val="000000"/>
        </w:rPr>
        <w:br/>
      </w:r>
      <w:r w:rsidRPr="00CD3D91">
        <w:rPr>
          <w:color w:val="000000"/>
          <w:shd w:val="clear" w:color="auto" w:fill="FFFFFF"/>
        </w:rPr>
        <w:t>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  <w:r w:rsidRPr="00CD3D91">
        <w:rPr>
          <w:rStyle w:val="apple-converted-space"/>
          <w:color w:val="000000"/>
          <w:shd w:val="clear" w:color="auto" w:fill="FFFFFF"/>
        </w:rPr>
        <w:t> </w:t>
      </w:r>
    </w:p>
    <w:p w:rsidR="00783EEE" w:rsidRPr="00CD3D91" w:rsidRDefault="00783EEE" w:rsidP="00783EEE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CD3D91">
        <w:rPr>
          <w:color w:val="000000"/>
        </w:rPr>
        <w:t>Приказ Министерства образования и науки 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783EEE" w:rsidRPr="00CD3D91" w:rsidRDefault="00783EEE" w:rsidP="00783EEE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CD3D91">
        <w:rPr>
          <w:color w:val="000000"/>
        </w:rPr>
        <w:t>Приказ Министерства образования и наук</w:t>
      </w:r>
      <w:r>
        <w:rPr>
          <w:color w:val="000000"/>
        </w:rPr>
        <w:t>и РФ от 31 марта 2014 г. № 253 «</w:t>
      </w:r>
      <w:r w:rsidRPr="00CD3D91">
        <w:rPr>
          <w:color w:val="000000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</w:t>
      </w:r>
      <w:r>
        <w:rPr>
          <w:color w:val="000000"/>
        </w:rPr>
        <w:t>го, среднего общего образования»</w:t>
      </w:r>
      <w:r w:rsidRPr="00CD3D91">
        <w:rPr>
          <w:color w:val="000000"/>
        </w:rPr>
        <w:t>.</w:t>
      </w:r>
    </w:p>
    <w:p w:rsidR="00783EEE" w:rsidRPr="009448A2" w:rsidRDefault="00783EEE" w:rsidP="00783EEE">
      <w:pPr>
        <w:spacing w:after="0" w:line="240" w:lineRule="auto"/>
        <w:ind w:firstLine="709"/>
        <w:rPr>
          <w:b/>
          <w:szCs w:val="24"/>
        </w:rPr>
      </w:pPr>
      <w:r w:rsidRPr="009448A2">
        <w:rPr>
          <w:spacing w:val="-1"/>
          <w:szCs w:val="24"/>
        </w:rPr>
        <w:t>Рабочаяпрограммаразработана</w:t>
      </w:r>
      <w:r w:rsidRPr="009448A2">
        <w:rPr>
          <w:szCs w:val="24"/>
        </w:rPr>
        <w:t>наоснове</w:t>
      </w:r>
      <w:r w:rsidRPr="009448A2">
        <w:rPr>
          <w:spacing w:val="-1"/>
          <w:szCs w:val="24"/>
        </w:rPr>
        <w:t>примернойпрограммы</w:t>
      </w:r>
      <w:r w:rsidRPr="009448A2">
        <w:rPr>
          <w:szCs w:val="24"/>
        </w:rPr>
        <w:t>среднегообщего</w:t>
      </w:r>
      <w:r w:rsidRPr="009448A2">
        <w:rPr>
          <w:spacing w:val="-1"/>
          <w:szCs w:val="24"/>
        </w:rPr>
        <w:t>образования</w:t>
      </w:r>
      <w:r w:rsidRPr="009448A2">
        <w:rPr>
          <w:szCs w:val="24"/>
        </w:rPr>
        <w:t>по</w:t>
      </w:r>
      <w:r>
        <w:rPr>
          <w:spacing w:val="-1"/>
          <w:szCs w:val="24"/>
        </w:rPr>
        <w:t>истории</w:t>
      </w:r>
      <w:r w:rsidRPr="009448A2">
        <w:rPr>
          <w:spacing w:val="-1"/>
          <w:szCs w:val="24"/>
        </w:rPr>
        <w:t>(базовыйуровень)</w:t>
      </w:r>
      <w:r>
        <w:rPr>
          <w:szCs w:val="24"/>
        </w:rPr>
        <w:t>.</w:t>
      </w:r>
    </w:p>
    <w:p w:rsidR="00783EEE" w:rsidRDefault="00783EEE" w:rsidP="00783EEE">
      <w:pPr>
        <w:spacing w:after="0" w:line="240" w:lineRule="auto"/>
        <w:rPr>
          <w:szCs w:val="24"/>
        </w:rPr>
      </w:pPr>
    </w:p>
    <w:p w:rsidR="00783EEE" w:rsidRDefault="00783EEE" w:rsidP="00783EEE">
      <w:pPr>
        <w:ind w:right="6"/>
        <w:rPr>
          <w:b/>
        </w:rPr>
      </w:pPr>
      <w:r>
        <w:rPr>
          <w:b/>
        </w:rPr>
        <w:t>Содержание учебного предмета</w:t>
      </w:r>
    </w:p>
    <w:p w:rsidR="00783EEE" w:rsidRPr="00783EEE" w:rsidRDefault="00783EEE" w:rsidP="00783EEE">
      <w:pPr>
        <w:ind w:right="6"/>
        <w:rPr>
          <w:b/>
        </w:rPr>
      </w:pPr>
      <w:r>
        <w:rPr>
          <w:b/>
        </w:rPr>
        <w:t>Алгебра</w:t>
      </w:r>
    </w:p>
    <w:p w:rsidR="00A17A44" w:rsidRDefault="00F42BAB">
      <w:pPr>
        <w:spacing w:after="30" w:line="248" w:lineRule="auto"/>
        <w:ind w:left="336" w:right="5160" w:hanging="10"/>
        <w:jc w:val="left"/>
      </w:pPr>
      <w:r>
        <w:rPr>
          <w:b/>
        </w:rPr>
        <w:t>Начала математического анализа</w:t>
      </w:r>
      <w:r>
        <w:t xml:space="preserve">Уметь: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вычислять производные и </w:t>
      </w:r>
      <w:r>
        <w:rPr>
          <w:i/>
        </w:rPr>
        <w:t>первообразные</w:t>
      </w:r>
      <w:r>
        <w:t xml:space="preserve">элементарных функций, используя справочные материалы;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и </w:t>
      </w:r>
      <w:r>
        <w:rPr>
          <w:i/>
        </w:rPr>
        <w:t>простейших рациональных функций</w:t>
      </w:r>
      <w:r>
        <w:t xml:space="preserve">с использованием аппарата математического анализа; </w:t>
      </w:r>
    </w:p>
    <w:p w:rsidR="00A17A44" w:rsidRDefault="00F42BAB">
      <w:pPr>
        <w:numPr>
          <w:ilvl w:val="0"/>
          <w:numId w:val="1"/>
        </w:numPr>
        <w:spacing w:after="18" w:line="259" w:lineRule="auto"/>
        <w:ind w:right="6"/>
      </w:pPr>
      <w:r>
        <w:rPr>
          <w:i/>
        </w:rPr>
        <w:t xml:space="preserve">вычислять в простейших случаях площади с использованием первообразной. </w:t>
      </w:r>
    </w:p>
    <w:p w:rsidR="00A17A44" w:rsidRDefault="00F42BAB">
      <w:pPr>
        <w:ind w:left="26" w:right="6"/>
      </w:pPr>
      <w:r>
        <w:t xml:space="preserve">Использовать приобретенные знания и умения в практической деятельности и повседневной жизни для: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решения прикладных задач, в том числе социально-экономических и физических, на наибольшие и наименьшие значения, на нахождение скорости и ускорения. </w:t>
      </w:r>
      <w:r>
        <w:rPr>
          <w:b/>
        </w:rPr>
        <w:t>Уравнения и неравенства</w:t>
      </w:r>
      <w:r>
        <w:t xml:space="preserve">Уметь: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решать рациональные, показательные и логарифмические уравнения и неравенства, </w:t>
      </w:r>
      <w:r>
        <w:rPr>
          <w:i/>
        </w:rPr>
        <w:t>простейшие иррациональные и тригонометрические уравнения</w:t>
      </w:r>
      <w:r>
        <w:t xml:space="preserve">, их системы;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составлять уравнения и </w:t>
      </w:r>
      <w:r>
        <w:rPr>
          <w:i/>
        </w:rPr>
        <w:t>неравенства</w:t>
      </w:r>
      <w:r>
        <w:t xml:space="preserve">по условию задачи;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использовать для приближенного решения уравнений и неравенств графический метод;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изображать на координатной плоскости множества решений простейших уравнений и их систем. </w:t>
      </w:r>
    </w:p>
    <w:p w:rsidR="00A17A44" w:rsidRDefault="00F42BAB">
      <w:pPr>
        <w:ind w:left="26" w:right="6"/>
      </w:pPr>
      <w:r>
        <w:t>Использовать приобретенные знания и умения в практической деятельности и повседневной жизни для</w:t>
      </w:r>
    </w:p>
    <w:p w:rsidR="00A17A44" w:rsidRDefault="00F42BAB">
      <w:pPr>
        <w:numPr>
          <w:ilvl w:val="0"/>
          <w:numId w:val="1"/>
        </w:numPr>
        <w:ind w:right="6"/>
      </w:pPr>
      <w:r>
        <w:lastRenderedPageBreak/>
        <w:t xml:space="preserve">построения и исследования простейших математических моделей. </w:t>
      </w:r>
    </w:p>
    <w:p w:rsidR="00A17A44" w:rsidRDefault="00F42BAB">
      <w:pPr>
        <w:spacing w:after="30" w:line="248" w:lineRule="auto"/>
        <w:ind w:left="336" w:right="2050" w:hanging="10"/>
        <w:jc w:val="left"/>
      </w:pPr>
      <w:r>
        <w:rPr>
          <w:b/>
        </w:rPr>
        <w:t>Элементы комбинаторики, статистики и теории вероятностей</w:t>
      </w:r>
      <w:r>
        <w:t xml:space="preserve">Уметь: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решать простейшие комбинаторные задачи методом перебора, а также с использованием известных формул;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вычислять в простейших случаях вероятности событий на основе подсчета числа исходов. </w:t>
      </w:r>
    </w:p>
    <w:p w:rsidR="00A17A44" w:rsidRDefault="00F42BAB">
      <w:pPr>
        <w:ind w:left="26" w:right="6"/>
      </w:pPr>
      <w:r>
        <w:t xml:space="preserve">Использовать приобретенные знания и умения в практической деятельности и повседневной жизни для: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анализа реальных числовых данных, представленных в виде диаграмм, графиков; </w:t>
      </w:r>
      <w:r>
        <w:rPr>
          <w:sz w:val="23"/>
        </w:rPr>
        <w:t>-</w:t>
      </w:r>
      <w:r>
        <w:t xml:space="preserve">анализа информации статистического характера. </w:t>
      </w:r>
    </w:p>
    <w:p w:rsidR="00A17A44" w:rsidRDefault="00F42BAB">
      <w:pPr>
        <w:spacing w:after="30" w:line="248" w:lineRule="auto"/>
        <w:ind w:left="336" w:right="2050" w:hanging="10"/>
        <w:jc w:val="left"/>
      </w:pPr>
      <w:r>
        <w:rPr>
          <w:b/>
        </w:rPr>
        <w:t xml:space="preserve">ГЕОМЕТРИЯ </w:t>
      </w:r>
    </w:p>
    <w:p w:rsidR="00A17A44" w:rsidRDefault="00F42BAB">
      <w:pPr>
        <w:ind w:left="320" w:right="6" w:firstLine="0"/>
      </w:pPr>
      <w:r>
        <w:t xml:space="preserve">Уметь: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распознавать на чертежах и моделях пространственные формы; соотносить трехмерные объекты с их описаниями, изображениями;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описывать взаимное расположение прямых и плоскостей в пространстве, </w:t>
      </w:r>
      <w:r>
        <w:rPr>
          <w:i/>
        </w:rPr>
        <w:t>аргументировать свои суждения об этом расположении;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анализировать в простейших случаях взаимное расположение объектов в пространстве;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изображать основные многогранники и круглые тела, выполнять чертежи по условиям задач; </w:t>
      </w:r>
    </w:p>
    <w:p w:rsidR="00A17A44" w:rsidRDefault="00F42BAB">
      <w:pPr>
        <w:numPr>
          <w:ilvl w:val="0"/>
          <w:numId w:val="1"/>
        </w:numPr>
        <w:spacing w:after="18" w:line="259" w:lineRule="auto"/>
        <w:ind w:right="6"/>
      </w:pPr>
      <w:r>
        <w:rPr>
          <w:i/>
        </w:rPr>
        <w:t xml:space="preserve">строить простейшие сечения куба, призмы, пирамиды;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решать планиметрические и простейшие стереометрические задачи на нахождение геометрических величин (длин, углов, площадей, объемов);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использовать при решении стереометрических задач планиметрические факты и методы; </w:t>
      </w:r>
      <w:r>
        <w:rPr>
          <w:sz w:val="23"/>
        </w:rPr>
        <w:t>-</w:t>
      </w:r>
      <w:r>
        <w:t xml:space="preserve">проводить доказательные рассуждения в ходе решения задач. </w:t>
      </w:r>
    </w:p>
    <w:p w:rsidR="00A17A44" w:rsidRDefault="00F42BAB">
      <w:pPr>
        <w:ind w:left="26" w:right="6"/>
      </w:pPr>
      <w:r>
        <w:t xml:space="preserve">Использовать приобретенные знания и умения в практической деятельности и повседневной жизни для: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исследования (моделирования) несложных практических ситуаций на основе изученных формул и свойств фигур;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устройства; - приобретения практического опыта деятельности, предшествующей профессиональной, в основе которой лежит данный учебный предмет. </w:t>
      </w:r>
    </w:p>
    <w:p w:rsidR="00A17A44" w:rsidRDefault="00F42BAB">
      <w:pPr>
        <w:pStyle w:val="1"/>
        <w:numPr>
          <w:ilvl w:val="0"/>
          <w:numId w:val="0"/>
        </w:numPr>
        <w:ind w:left="860" w:right="501"/>
      </w:pPr>
      <w:r>
        <w:t xml:space="preserve">Содержание учебного предмета </w:t>
      </w:r>
    </w:p>
    <w:p w:rsidR="00A17A44" w:rsidRDefault="00F42BAB">
      <w:pPr>
        <w:spacing w:after="30" w:line="248" w:lineRule="auto"/>
        <w:ind w:left="336" w:right="2050" w:hanging="10"/>
        <w:jc w:val="left"/>
      </w:pPr>
      <w:r>
        <w:rPr>
          <w:b/>
        </w:rPr>
        <w:t xml:space="preserve">АЛГЕБРА </w:t>
      </w:r>
    </w:p>
    <w:p w:rsidR="00A17A44" w:rsidRDefault="00F42BAB">
      <w:pPr>
        <w:ind w:left="26" w:right="6"/>
      </w:pPr>
      <w:r>
        <w:t>Корни и степени. Корень степени n&gt;1 и его свойства. Степень с рациональным показателем и ее свойства. Понятие о степени с действительным показателем</w:t>
      </w:r>
      <w:r>
        <w:rPr>
          <w:b/>
        </w:rPr>
        <w:t>.</w:t>
      </w:r>
      <w:r>
        <w:t xml:space="preserve"> Свойства степени с действительным показателем. </w:t>
      </w:r>
    </w:p>
    <w:p w:rsidR="00A17A44" w:rsidRDefault="00F42BAB">
      <w:pPr>
        <w:ind w:left="26" w:right="6"/>
      </w:pPr>
      <w:r>
        <w:t xml:space="preserve">Логарифм. Логарифм числа. Основное логарифмическое тождество.Логарифм произведения, частного, степени; переход к новому основанию.Десятичный и натуральный логарифмы, число е. </w:t>
      </w:r>
    </w:p>
    <w:p w:rsidR="00A17A44" w:rsidRDefault="00F42BAB">
      <w:pPr>
        <w:ind w:left="26" w:right="6"/>
      </w:pPr>
      <w:r>
        <w:t xml:space="preserve">Преобразования простейших выражений, включающих арифметические операции, а также операцию возведения в степень и операцию логарифмирования. </w:t>
      </w:r>
    </w:p>
    <w:p w:rsidR="00A17A44" w:rsidRDefault="00F42BAB">
      <w:pPr>
        <w:ind w:left="26" w:right="6"/>
      </w:pPr>
      <w:r>
        <w:t xml:space="preserve">Основы тригонометрии. 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угла.Формулы половинного угла. Преобразования суммы тригонометрических функций в произведение и произведения в сумму. Выражение </w:t>
      </w:r>
      <w:r>
        <w:lastRenderedPageBreak/>
        <w:t xml:space="preserve">тригонометрических функций через тангенс половинного аргумента. Преобразования простейших тригонометрических выражений. </w:t>
      </w:r>
    </w:p>
    <w:p w:rsidR="00A17A44" w:rsidRDefault="00F42BAB">
      <w:pPr>
        <w:ind w:left="341" w:right="6" w:firstLine="0"/>
      </w:pPr>
      <w:r>
        <w:t xml:space="preserve">Простейшие тригонометрические уравнения. Решения тригонометрических уравнений. </w:t>
      </w:r>
    </w:p>
    <w:p w:rsidR="00A17A44" w:rsidRDefault="00F42BAB">
      <w:pPr>
        <w:ind w:left="26" w:right="6" w:firstLine="0"/>
      </w:pPr>
      <w:r>
        <w:t xml:space="preserve">Простейшие тригонометрические неравенства. </w:t>
      </w:r>
    </w:p>
    <w:p w:rsidR="00A17A44" w:rsidRDefault="00F42BAB">
      <w:pPr>
        <w:ind w:left="341" w:right="6" w:firstLine="0"/>
      </w:pPr>
      <w:r>
        <w:t xml:space="preserve">Арксинус, арккосинус, арктангенс числа. </w:t>
      </w:r>
    </w:p>
    <w:p w:rsidR="00A17A44" w:rsidRDefault="00F42BAB">
      <w:pPr>
        <w:spacing w:after="30" w:line="248" w:lineRule="auto"/>
        <w:ind w:left="336" w:right="2050" w:hanging="10"/>
        <w:jc w:val="left"/>
      </w:pPr>
      <w:r>
        <w:rPr>
          <w:b/>
        </w:rPr>
        <w:t xml:space="preserve">Функции </w:t>
      </w:r>
    </w:p>
    <w:p w:rsidR="00A17A44" w:rsidRDefault="00F42BAB">
      <w:pPr>
        <w:ind w:left="26" w:right="6"/>
      </w:pPr>
      <w:r>
        <w:t xml:space="preserve"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 </w:t>
      </w:r>
    </w:p>
    <w:p w:rsidR="00A17A44" w:rsidRDefault="00F42BAB">
      <w:pPr>
        <w:ind w:left="26" w:right="6"/>
      </w:pPr>
      <w:r>
        <w:t xml:space="preserve">Обратная функция. Область определения и область значений обратной функции.График обратной функции. </w:t>
      </w:r>
    </w:p>
    <w:p w:rsidR="00A17A44" w:rsidRDefault="00F42BAB">
      <w:pPr>
        <w:ind w:left="341" w:right="6" w:firstLine="0"/>
      </w:pPr>
      <w:r>
        <w:t xml:space="preserve">Степенная функция с натуральным показателем, ее свойства и график. </w:t>
      </w:r>
    </w:p>
    <w:p w:rsidR="00A17A44" w:rsidRDefault="00F42BAB">
      <w:pPr>
        <w:ind w:left="341" w:right="6" w:firstLine="0"/>
      </w:pPr>
      <w:r>
        <w:t xml:space="preserve">Вертикальные и горизонтальные асимптоты графиков. Графики дробно- линейных функций. </w:t>
      </w:r>
    </w:p>
    <w:p w:rsidR="00A17A44" w:rsidRDefault="00F42BAB">
      <w:pPr>
        <w:ind w:left="341" w:right="6" w:firstLine="0"/>
      </w:pPr>
      <w:r>
        <w:t xml:space="preserve">Тригонометрические функции, их свойства и графики; периодичность, основной период. </w:t>
      </w:r>
    </w:p>
    <w:p w:rsidR="00A17A44" w:rsidRDefault="00F42BAB">
      <w:pPr>
        <w:ind w:left="341" w:right="6" w:firstLine="0"/>
      </w:pPr>
      <w:r>
        <w:t xml:space="preserve">Показательная функция (экспонента), ее свойства и график. </w:t>
      </w:r>
    </w:p>
    <w:p w:rsidR="00A17A44" w:rsidRDefault="00F42BAB">
      <w:pPr>
        <w:ind w:left="341" w:right="6" w:firstLine="0"/>
      </w:pPr>
      <w:r>
        <w:t xml:space="preserve">Логарифмическая функция, ее свойства и график. </w:t>
      </w:r>
    </w:p>
    <w:p w:rsidR="00A17A44" w:rsidRDefault="00F42BAB">
      <w:pPr>
        <w:ind w:left="26" w:right="6"/>
      </w:pPr>
      <w:r>
        <w:t xml:space="preserve">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 у = х, растяжение и сжатие вдоль осей координат. </w:t>
      </w:r>
    </w:p>
    <w:p w:rsidR="00A17A44" w:rsidRDefault="00F42BAB">
      <w:pPr>
        <w:spacing w:after="30" w:line="248" w:lineRule="auto"/>
        <w:ind w:left="336" w:right="2050" w:hanging="10"/>
        <w:jc w:val="left"/>
      </w:pPr>
      <w:r>
        <w:rPr>
          <w:b/>
        </w:rPr>
        <w:t xml:space="preserve">Начала математического анализа </w:t>
      </w:r>
    </w:p>
    <w:p w:rsidR="00A17A44" w:rsidRDefault="00F42BAB">
      <w:pPr>
        <w:ind w:left="26" w:right="6"/>
      </w:pPr>
      <w:r>
        <w:rPr>
          <w:i/>
        </w:rPr>
        <w:t xml:space="preserve">Понятие о пределе последовательности. Существование предела монотонной ограниченной </w:t>
      </w:r>
      <w:r>
        <w:t xml:space="preserve">последовательности.Длина окружности и площадь круга как пределы последовательностей. </w:t>
      </w:r>
    </w:p>
    <w:p w:rsidR="00A17A44" w:rsidRDefault="00F42BAB">
      <w:pPr>
        <w:ind w:left="26" w:right="6" w:firstLine="0"/>
      </w:pPr>
      <w:r>
        <w:t xml:space="preserve">Бесконечно убывающая геометрическая прогрессия и ее сумма. </w:t>
      </w:r>
    </w:p>
    <w:p w:rsidR="00A17A44" w:rsidRDefault="00F42BAB">
      <w:pPr>
        <w:ind w:left="320" w:right="6" w:firstLine="0"/>
      </w:pPr>
      <w:r>
        <w:t xml:space="preserve">Понятие о непрерывности функции. </w:t>
      </w:r>
    </w:p>
    <w:p w:rsidR="00A17A44" w:rsidRDefault="00F42BAB">
      <w:pPr>
        <w:spacing w:after="0" w:line="247" w:lineRule="auto"/>
        <w:ind w:left="19" w:firstLine="300"/>
        <w:jc w:val="left"/>
      </w:pPr>
      <w:r>
        <w:t xml:space="preserve">Понятие о производной функции, физический и геометрический смысл производной. Уравнение касательной к графику функции. Производные суммы, разности, произведения, частного. Производные основных элементарных функций. Применение производной к исследованию функций и построению графиков. Производные обратной функции и композиции данной функции с линейной. </w:t>
      </w:r>
    </w:p>
    <w:p w:rsidR="00A17A44" w:rsidRDefault="00F42BAB">
      <w:pPr>
        <w:ind w:left="26" w:right="6"/>
      </w:pPr>
      <w:r>
        <w:t xml:space="preserve">Расстояния от точки до плоскости. Расстояние от прямой до плоскости. Расстояние между параллельными плоскостями. Расстояние между скрещивающимися прямыми. </w:t>
      </w:r>
    </w:p>
    <w:p w:rsidR="00A17A44" w:rsidRDefault="00F42BAB">
      <w:pPr>
        <w:ind w:left="26" w:right="6"/>
      </w:pPr>
      <w:r>
        <w:t xml:space="preserve">Параллельное проектирование. Площадь ортогональной проекции многоугольника. Изображение пространственных фигур. </w:t>
      </w:r>
    </w:p>
    <w:p w:rsidR="00A17A44" w:rsidRDefault="00F42BAB">
      <w:pPr>
        <w:ind w:left="26" w:right="6"/>
      </w:pPr>
      <w:r>
        <w:rPr>
          <w:b/>
        </w:rPr>
        <w:t xml:space="preserve">Многогранники. </w:t>
      </w:r>
      <w:r>
        <w:t xml:space="preserve">Вершины, ребра, грани многогранника. Развертка. Многогранные углы. Выпуклые многогранники. Теорема Эйлера. </w:t>
      </w:r>
    </w:p>
    <w:p w:rsidR="00A17A44" w:rsidRDefault="00F42BAB">
      <w:pPr>
        <w:ind w:left="26" w:right="6"/>
      </w:pPr>
      <w:r>
        <w:t xml:space="preserve">Призма, ее основания, боковые ребра, высота, боковая поверхность. Прямая и наклонная призма.Правильная призма. Параллелепипед. Куб. </w:t>
      </w:r>
    </w:p>
    <w:p w:rsidR="00A17A44" w:rsidRDefault="00F42BAB">
      <w:pPr>
        <w:ind w:left="26" w:right="6"/>
      </w:pPr>
      <w:r>
        <w:t xml:space="preserve">Пирамида, ее основание, боковые ребра, высота, боковая поверхность. Треугольная пирамида. Правильная пирамида. Усеченная пирамида. </w:t>
      </w:r>
    </w:p>
    <w:p w:rsidR="00A17A44" w:rsidRDefault="00F42BAB">
      <w:pPr>
        <w:ind w:left="26" w:right="6"/>
      </w:pPr>
      <w:r>
        <w:t xml:space="preserve">Симметрии в кубе, в параллелепипеде, в призме и пирамиде. Понятие о симметрии в пространстве (центральная, осевая, зеркальная).Примеры симметрии в окружающем мире. </w:t>
      </w:r>
    </w:p>
    <w:p w:rsidR="00A17A44" w:rsidRDefault="00F42BAB">
      <w:pPr>
        <w:ind w:left="320" w:right="6" w:firstLine="0"/>
      </w:pPr>
      <w:r>
        <w:t xml:space="preserve">Сечения куба, призмы, пирамиды. </w:t>
      </w:r>
    </w:p>
    <w:p w:rsidR="00A17A44" w:rsidRDefault="00F42BAB">
      <w:pPr>
        <w:ind w:left="26" w:right="6"/>
      </w:pPr>
      <w:r>
        <w:t xml:space="preserve">Представление о правильных многогранниках (тетраэдр, куб, октаэдр, додекаэдр и икосаэдр). </w:t>
      </w:r>
    </w:p>
    <w:p w:rsidR="00A17A44" w:rsidRDefault="00F42BAB">
      <w:pPr>
        <w:ind w:left="26" w:right="6"/>
      </w:pPr>
      <w:r>
        <w:rPr>
          <w:b/>
        </w:rPr>
        <w:lastRenderedPageBreak/>
        <w:t xml:space="preserve">Тела и поверхности вращения. </w:t>
      </w:r>
      <w:r>
        <w:t xml:space="preserve">Цилиндр и конус. Усеченный конус.Основание, высота, боковая поверхность, образующая, развертка. Осевые сечения и сечения, параллельные основанию. </w:t>
      </w:r>
    </w:p>
    <w:p w:rsidR="00A17A44" w:rsidRDefault="00F42BAB">
      <w:pPr>
        <w:ind w:left="320" w:right="6" w:firstLine="0"/>
      </w:pPr>
      <w:r>
        <w:t xml:space="preserve">Шар и сфера, их сечения, касательная плоскость к сфере. </w:t>
      </w:r>
    </w:p>
    <w:p w:rsidR="00A17A44" w:rsidRDefault="00F42BAB">
      <w:pPr>
        <w:spacing w:after="30" w:line="248" w:lineRule="auto"/>
        <w:ind w:left="336" w:right="2050" w:hanging="10"/>
        <w:jc w:val="left"/>
      </w:pPr>
      <w:r>
        <w:rPr>
          <w:b/>
        </w:rPr>
        <w:t xml:space="preserve">Объемы тел и площади их поверхностей. </w:t>
      </w:r>
    </w:p>
    <w:p w:rsidR="00A17A44" w:rsidRDefault="00F42BAB">
      <w:pPr>
        <w:ind w:left="320" w:right="6" w:firstLine="0"/>
      </w:pPr>
      <w:r>
        <w:t xml:space="preserve">Понятие об объеме тела. Отношение объемов подобных тел. </w:t>
      </w:r>
    </w:p>
    <w:p w:rsidR="00A17A44" w:rsidRDefault="00F42BAB">
      <w:pPr>
        <w:ind w:left="26" w:right="6"/>
      </w:pPr>
      <w:r>
        <w:t xml:space="preserve"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 </w:t>
      </w:r>
    </w:p>
    <w:p w:rsidR="00A17A44" w:rsidRDefault="00F42BAB">
      <w:pPr>
        <w:ind w:left="26" w:right="6"/>
      </w:pPr>
      <w:r>
        <w:rPr>
          <w:b/>
        </w:rPr>
        <w:t xml:space="preserve">Координаты и векторы. </w:t>
      </w:r>
      <w:r>
        <w:t xml:space="preserve">Декартовы координаты в пространстве. Формула расстояния между двумя точками. Уравнения сферы и плоскости. Формула расстояния от точки до плоскости. </w:t>
      </w:r>
    </w:p>
    <w:p w:rsidR="00A17A44" w:rsidRDefault="00F42BAB">
      <w:pPr>
        <w:ind w:left="26" w:right="6"/>
      </w:pPr>
      <w:r>
        <w:t xml:space="preserve"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 </w:t>
      </w: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F42BAB">
      <w:pPr>
        <w:spacing w:after="76" w:line="248" w:lineRule="auto"/>
        <w:ind w:left="3246" w:right="2050" w:hanging="10"/>
        <w:jc w:val="left"/>
      </w:pPr>
      <w:r>
        <w:rPr>
          <w:b/>
        </w:rPr>
        <w:t xml:space="preserve">Тематическое планирование  </w:t>
      </w:r>
    </w:p>
    <w:p w:rsidR="00A17A44" w:rsidRDefault="00F42BAB">
      <w:pPr>
        <w:pStyle w:val="1"/>
        <w:ind w:left="1150" w:right="846" w:hanging="300"/>
      </w:pPr>
      <w:r>
        <w:t xml:space="preserve">класс </w:t>
      </w:r>
    </w:p>
    <w:tbl>
      <w:tblPr>
        <w:tblStyle w:val="TableGrid"/>
        <w:tblW w:w="10176" w:type="dxa"/>
        <w:tblInd w:w="-108" w:type="dxa"/>
        <w:tblCellMar>
          <w:top w:w="45" w:type="dxa"/>
          <w:left w:w="106" w:type="dxa"/>
          <w:right w:w="115" w:type="dxa"/>
        </w:tblCellMar>
        <w:tblLook w:val="04A0"/>
      </w:tblPr>
      <w:tblGrid>
        <w:gridCol w:w="960"/>
        <w:gridCol w:w="7231"/>
        <w:gridCol w:w="1985"/>
      </w:tblGrid>
      <w:tr w:rsidR="00A17A44">
        <w:trPr>
          <w:trHeight w:val="64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№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center"/>
            </w:pPr>
            <w:r>
              <w:t xml:space="preserve">Тема урока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" w:firstLine="0"/>
              <w:jc w:val="center"/>
            </w:pPr>
            <w:r>
              <w:t xml:space="preserve">Количество  часов </w:t>
            </w:r>
          </w:p>
        </w:tc>
      </w:tr>
      <w:tr w:rsidR="00A17A44">
        <w:trPr>
          <w:trHeight w:val="60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9" w:line="259" w:lineRule="auto"/>
              <w:ind w:left="1031" w:firstLine="0"/>
              <w:jc w:val="center"/>
            </w:pPr>
            <w:r>
              <w:rPr>
                <w:b/>
              </w:rPr>
              <w:t xml:space="preserve">Действительные числа  </w:t>
            </w:r>
          </w:p>
          <w:p w:rsidR="00A17A44" w:rsidRDefault="00A17A44">
            <w:pPr>
              <w:spacing w:after="0" w:line="259" w:lineRule="auto"/>
              <w:ind w:left="1092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60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14" w:line="259" w:lineRule="auto"/>
              <w:ind w:firstLine="0"/>
              <w:jc w:val="left"/>
            </w:pPr>
            <w:r>
              <w:t xml:space="preserve">Целые и рациональные числа. </w:t>
            </w:r>
          </w:p>
          <w:p w:rsidR="00A17A44" w:rsidRDefault="00A17A44">
            <w:pPr>
              <w:spacing w:after="0" w:line="259" w:lineRule="auto"/>
              <w:ind w:left="64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Действительные числа. Преобразования простейших выражений.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Бесконечно убывающая геометрическая прогрессия и её сумма.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Корень степени </w:t>
            </w:r>
            <w:r>
              <w:rPr>
                <w:i/>
              </w:rPr>
              <w:t>n</w:t>
            </w:r>
            <w:r>
              <w:t xml:space="preserve">&gt;1 и его свойства.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Свойства корня.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Степень с рациональным и действительным показателем. Возведение в степень.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Свойства степени с действительным показателем.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Применение свойств при упрощении выражений.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 № 1 по теме «Действительные числа».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10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Анализ контрольной работы.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0" w:line="259" w:lineRule="auto"/>
              <w:ind w:left="1032" w:firstLine="0"/>
              <w:jc w:val="center"/>
            </w:pPr>
            <w:r>
              <w:rPr>
                <w:b/>
              </w:rPr>
              <w:t xml:space="preserve">Степенная функция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11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Степенная функция, её свойства и график. Графическое решение уравнений и неравенств.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12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Взаимно обратные функции. График обратной функции.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13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Равносильные уравнения.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14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Равносильные неравенства.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15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Иррациональные уравнения.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16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иррациональных уравнений.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17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Иррациональные неравенства.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18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2 по теме «Степенная функция».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0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9" w:line="259" w:lineRule="auto"/>
              <w:ind w:left="1033" w:firstLine="0"/>
              <w:jc w:val="center"/>
            </w:pPr>
            <w:r>
              <w:rPr>
                <w:b/>
              </w:rPr>
              <w:t xml:space="preserve">Показательная функция </w:t>
            </w:r>
          </w:p>
          <w:p w:rsidR="00A17A44" w:rsidRDefault="00A17A44">
            <w:pPr>
              <w:spacing w:after="0" w:line="259" w:lineRule="auto"/>
              <w:ind w:left="1092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19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Степень с действительным показателем.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8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20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Показательная функция (экспонента),  её свойства и график. Примеры функциональных зависимостей в реальных процессах и явлениях.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21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Свойства функции и её график. Графическое решение уравнений и неравенств.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22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Показательные уравнения.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23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уравнений.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lastRenderedPageBreak/>
              <w:t xml:space="preserve">24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Показательные неравенства.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25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неравенств. Решение систем неравенств с одной переменной.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26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простейших систем уравнений с двумя неизвестными.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27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Урок обобщения и систематизации знаний.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28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3 по теме «Показательная функция».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0" w:line="259" w:lineRule="auto"/>
              <w:ind w:left="62" w:firstLine="0"/>
              <w:jc w:val="center"/>
            </w:pPr>
          </w:p>
        </w:tc>
      </w:tr>
      <w:tr w:rsidR="00A17A44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0" w:line="259" w:lineRule="auto"/>
              <w:ind w:left="1031" w:firstLine="0"/>
              <w:jc w:val="center"/>
            </w:pPr>
            <w:r>
              <w:rPr>
                <w:b/>
              </w:rPr>
              <w:t xml:space="preserve">Логарифмическая функция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29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Логарифм числа. Основное логарифмическое тождество.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30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>Логарифм произведения, частного, степени; переход к новому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</w:tbl>
    <w:p w:rsidR="00A17A44" w:rsidRDefault="00A17A44">
      <w:pPr>
        <w:spacing w:after="0" w:line="259" w:lineRule="auto"/>
        <w:ind w:left="-986" w:right="10947" w:firstLine="0"/>
        <w:jc w:val="left"/>
      </w:pPr>
    </w:p>
    <w:tbl>
      <w:tblPr>
        <w:tblStyle w:val="TableGrid"/>
        <w:tblW w:w="10176" w:type="dxa"/>
        <w:tblInd w:w="-108" w:type="dxa"/>
        <w:tblCellMar>
          <w:top w:w="45" w:type="dxa"/>
          <w:left w:w="106" w:type="dxa"/>
          <w:bottom w:w="13" w:type="dxa"/>
          <w:right w:w="115" w:type="dxa"/>
        </w:tblCellMar>
        <w:tblLook w:val="04A0"/>
      </w:tblPr>
      <w:tblGrid>
        <w:gridCol w:w="960"/>
        <w:gridCol w:w="7231"/>
        <w:gridCol w:w="1985"/>
      </w:tblGrid>
      <w:tr w:rsidR="00A17A44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основанию.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31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Свойства логарифмов. Логарифмирование.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0" w:line="259" w:lineRule="auto"/>
              <w:ind w:left="62" w:firstLine="0"/>
              <w:jc w:val="center"/>
            </w:pP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32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Десятичные и натуральные логарифмы. Число 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33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Логарифмическая функция, её свойства и график. Графическое решение уравнений и неравенств.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34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Понятие равносильных уравнений.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4" w:firstLine="0"/>
              <w:jc w:val="left"/>
            </w:pPr>
            <w:r>
              <w:t xml:space="preserve">35-36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Логарифмические уравнения. </w:t>
            </w:r>
          </w:p>
          <w:p w:rsidR="00A17A44" w:rsidRDefault="00A17A44">
            <w:pPr>
              <w:spacing w:after="0" w:line="259" w:lineRule="auto"/>
              <w:ind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2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37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Системы уравнений. Равносильность систем.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38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Логарифмические неравенства.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39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систем неравенств с одной переменной.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40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4 по теме «Логарифмическая функция».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41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Работа над ошибками.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0" w:line="259" w:lineRule="auto"/>
              <w:ind w:left="1033" w:firstLine="0"/>
              <w:jc w:val="center"/>
            </w:pPr>
            <w:r>
              <w:rPr>
                <w:b/>
              </w:rPr>
              <w:t xml:space="preserve">Введение в стереометрию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42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Основные понятия стереометрии (точка, прямая, плоскость, пространство).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43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Аксиомы стереометрии. Параллельное проектирование.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44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Некоторые следствия из аксиом.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0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17A44" w:rsidRDefault="00A17A44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0" w:line="259" w:lineRule="auto"/>
              <w:ind w:left="1909" w:firstLine="0"/>
              <w:jc w:val="left"/>
            </w:pPr>
            <w:r>
              <w:rPr>
                <w:b/>
              </w:rPr>
              <w:t>Параллельность прямых и плоскостей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45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Параллельность прямых в пространстве.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46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Параллельность трёх прямых.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47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Параллельность прямой и плоскости.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48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Применение признака параллельности прямой и плоскости.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49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Скрещивающиеся прямые. Пересекающиеся, параллельные и скрещивающиеся прямые.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50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Угол между прямыми в пространстве.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51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задач и контрольная работа № 5.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52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Параллельные плоскости.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lastRenderedPageBreak/>
              <w:t xml:space="preserve">53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Свойства параллельных плоскостей.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54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Треугольная пирамида. Изображение пространственных фигур.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55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Параллелепипед. Куб.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56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Задачи на построение сечений куба, призмы, пирамиды.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57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Подготовка к контрольной работе.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58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6 по теме «Параллельность прямых в пространстве».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0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17A44" w:rsidRDefault="00A17A44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0" w:line="259" w:lineRule="auto"/>
              <w:ind w:left="1645" w:firstLine="0"/>
              <w:jc w:val="left"/>
            </w:pPr>
            <w:r>
              <w:rPr>
                <w:b/>
              </w:rPr>
              <w:t xml:space="preserve">Перпендикулярность прямых и плоскостей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59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Перпендикулярные прямые в пространстве.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60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Перпендикулярность к плоскости параллельных прямых.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61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Признак перпендикулярности прямой и плоскости.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62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Теорема о прямой перпендикулярной плоскости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63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задач.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64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Перпендикуляр и наклонная. Расстояние от точки до плоскости.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65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Теорема о трёх перпендикулярах.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66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задач.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67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Угол между прямой  и плоскостью.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</w:tbl>
    <w:p w:rsidR="00A17A44" w:rsidRDefault="00A17A44">
      <w:pPr>
        <w:spacing w:after="0" w:line="259" w:lineRule="auto"/>
        <w:ind w:left="-986" w:right="10947" w:firstLine="0"/>
        <w:jc w:val="left"/>
      </w:pPr>
    </w:p>
    <w:tbl>
      <w:tblPr>
        <w:tblStyle w:val="TableGrid"/>
        <w:tblW w:w="10176" w:type="dxa"/>
        <w:tblInd w:w="-108" w:type="dxa"/>
        <w:tblCellMar>
          <w:top w:w="45" w:type="dxa"/>
          <w:left w:w="106" w:type="dxa"/>
          <w:right w:w="83" w:type="dxa"/>
        </w:tblCellMar>
        <w:tblLook w:val="04A0"/>
      </w:tblPr>
      <w:tblGrid>
        <w:gridCol w:w="960"/>
        <w:gridCol w:w="7230"/>
        <w:gridCol w:w="1986"/>
      </w:tblGrid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68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Двугранный угол.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69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Линейный угол двугранного угла.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70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задач.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71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Признак перпендикулярности двух плоскостей.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72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Прямоугольный параллелепипед.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73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задач.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74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7 по теме «Перпендикулярность прямых в пространстве».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75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Работа над ошибками.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0" w:line="259" w:lineRule="auto"/>
              <w:ind w:left="2324" w:firstLine="0"/>
              <w:jc w:val="left"/>
            </w:pPr>
            <w:r>
              <w:rPr>
                <w:b/>
              </w:rPr>
              <w:t>Тригонометрические формулы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76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Радианная мера угла. Поворот точки вокруг начала координат. Синус, косинус, тангенс, котангенс произвольного угла.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77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Понятие синуса, косинуса, тангенса, котангенса числа.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78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Знаки  синуса, косинуса, тангенса, котангенса.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79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Зависимость между синусом, косинусом и тангенсом одного и  того же угла.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80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Основные тригонометрические тождества.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81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Формулы противоположных углов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82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Формулы приведения.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83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Синус, косинус и тангенс суммы и разности двух углов.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lastRenderedPageBreak/>
              <w:t xml:space="preserve">84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Синус и косинус двойного угла. Формулы половинного угла.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85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Выражение тригонометрических функций через тангенс половинного аргумента.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86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Преобразования суммы тригонометрических функций в произведение и произведения в сумму.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87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8 по теме «Тригонометрические формулы».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88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Работа над ошибками.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0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10" w:line="259" w:lineRule="auto"/>
              <w:ind w:left="2228" w:firstLine="0"/>
              <w:jc w:val="left"/>
            </w:pPr>
            <w:r>
              <w:rPr>
                <w:b/>
              </w:rPr>
              <w:t xml:space="preserve">Тригонометрические уравнения. </w:t>
            </w:r>
          </w:p>
          <w:p w:rsidR="00A17A44" w:rsidRDefault="00A17A44">
            <w:pPr>
              <w:spacing w:after="0" w:line="259" w:lineRule="auto"/>
              <w:ind w:left="1059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89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>Простейшие тригонометрические уравнения. Уравнение соs  х = а</w:t>
            </w:r>
            <w:r>
              <w:rPr>
                <w:i/>
              </w:rPr>
              <w:t xml:space="preserve">. </w:t>
            </w:r>
            <w:r>
              <w:t>Арксинус числа.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90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>Уравнение  sin х = а. Арккосинус числа.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91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тригонометрических уравнений.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92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>Уравнение  tg  х = а. Арктангенс числа.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93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уравнений, сводящихся к квадратному.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94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однородных уравнений.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95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уравнений.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96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Уравнения, решаемые разложением на множители.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97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систем уравнений.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98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Простейшие тригонометрические неравенства.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99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Урок обобщения и систематизации знаний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3" w:firstLine="0"/>
              <w:jc w:val="center"/>
            </w:pPr>
            <w:r>
              <w:t xml:space="preserve">100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1" w:firstLine="0"/>
              <w:jc w:val="left"/>
            </w:pPr>
            <w:r>
              <w:t xml:space="preserve">Контрольная работа № 9 по теме «Тригонометрические уравнения».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3" w:firstLine="0"/>
              <w:jc w:val="center"/>
            </w:pPr>
            <w:r>
              <w:t xml:space="preserve">101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Работа над ошибками.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0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9" w:line="259" w:lineRule="auto"/>
              <w:ind w:left="1002" w:firstLine="0"/>
              <w:jc w:val="center"/>
            </w:pPr>
            <w:r>
              <w:rPr>
                <w:b/>
              </w:rPr>
              <w:t xml:space="preserve">Многогранники </w:t>
            </w:r>
          </w:p>
          <w:p w:rsidR="00A17A44" w:rsidRDefault="00A17A44">
            <w:pPr>
              <w:spacing w:after="0" w:line="259" w:lineRule="auto"/>
              <w:ind w:left="1059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3" w:firstLine="0"/>
              <w:jc w:val="center"/>
            </w:pPr>
            <w:r>
              <w:t xml:space="preserve">102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Вершины, ребра, грани, углы многогранника.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103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Призма, ее основания, боковые ребра, высота. Прямая, наклонная, правильная призма. Сечения призмы.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104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Площадь боковой и полной поверхности призмы.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4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17" w:line="259" w:lineRule="auto"/>
              <w:ind w:left="8" w:firstLine="0"/>
              <w:jc w:val="center"/>
            </w:pPr>
            <w:r>
              <w:t>105-</w:t>
            </w:r>
          </w:p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106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задач. </w:t>
            </w:r>
          </w:p>
          <w:p w:rsidR="00A17A44" w:rsidRDefault="00A17A44">
            <w:pPr>
              <w:spacing w:after="0" w:line="259" w:lineRule="auto"/>
              <w:ind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2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107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Пирамида, ее основание, боковые ребра, высота. Сечения пирамиды.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108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Площадь боковой и полной поверхности пирамиды.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109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Правильная пирамида.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110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Площадь поверхности правильной пирамиды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111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задач.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112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Усечённая пирамида.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113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задач.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114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Понятие о симметрии в пространстве (центральная, осевая, зеркальная).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lastRenderedPageBreak/>
              <w:t xml:space="preserve">115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Понятие правильного многогранника.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116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Симметрии в кубе, в параллелепипеде, </w:t>
            </w:r>
            <w:r>
              <w:rPr>
                <w:i/>
              </w:rPr>
              <w:t>в призме и пирамиде.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117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10 по теме «Многогранники».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10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 xml:space="preserve">Векторы в пространстве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118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Вектор. Модуль вектора. Равенство векторов.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119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Сложение и вычитание векторов.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120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Умножение вектора на число.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121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Коллинеарные векторы. Разложение вектора по двум неколлинеарным векторам.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122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Компланарные векторы. Правило параллелепипеда.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123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Разложение вектора по трём некомпланарным векторам.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124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Применение вектора к решению задач.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125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задач.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126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>Контрольная работа № 11 по теме «Векторы в пространстве</w:t>
            </w:r>
            <w:r>
              <w:rPr>
                <w:b/>
              </w:rPr>
              <w:t>»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127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Анализ контрольной работы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10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rPr>
                <w:b/>
              </w:rPr>
              <w:t xml:space="preserve">Повторение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128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Алгебраические выражения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129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Алгебраические уравнения.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130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Системы алгебраических уравнений.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131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Показательная функция.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132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Показательные уравнения и неравенства.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133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Логарифмическая функция.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134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Логарифмические уравнения и неравенства.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135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Тригонометрические выражения.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136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137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Работа над ошибками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138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Углы и отрезки, связанные с окружностью.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139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треугольника. Теорема Эйлера.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140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Окружность, эллипс, гипербола, парабола.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</w:tbl>
    <w:p w:rsidR="00A17A44" w:rsidRDefault="00A17A44">
      <w:pPr>
        <w:spacing w:after="0" w:line="259" w:lineRule="auto"/>
        <w:ind w:left="660" w:firstLine="0"/>
      </w:pPr>
    </w:p>
    <w:p w:rsidR="00A17A44" w:rsidRDefault="00A17A44">
      <w:pPr>
        <w:spacing w:after="0" w:line="259" w:lineRule="auto"/>
        <w:ind w:left="660" w:firstLine="0"/>
      </w:pPr>
    </w:p>
    <w:p w:rsidR="00A17A44" w:rsidRDefault="00A17A44">
      <w:pPr>
        <w:sectPr w:rsidR="00A17A44">
          <w:footerReference w:type="even" r:id="rId7"/>
          <w:footerReference w:type="default" r:id="rId8"/>
          <w:footerReference w:type="first" r:id="rId9"/>
          <w:pgSz w:w="11909" w:h="16838"/>
          <w:pgMar w:top="665" w:right="962" w:bottom="1379" w:left="986" w:header="720" w:footer="2" w:gutter="0"/>
          <w:cols w:space="720"/>
        </w:sectPr>
      </w:pPr>
    </w:p>
    <w:p w:rsidR="00A17A44" w:rsidRDefault="00F42BAB">
      <w:pPr>
        <w:spacing w:after="78" w:line="248" w:lineRule="auto"/>
        <w:ind w:left="3201" w:right="2050" w:hanging="10"/>
        <w:jc w:val="left"/>
      </w:pPr>
      <w:r>
        <w:rPr>
          <w:b/>
        </w:rPr>
        <w:lastRenderedPageBreak/>
        <w:t xml:space="preserve">Тематическое планирование  </w:t>
      </w:r>
    </w:p>
    <w:p w:rsidR="00A17A44" w:rsidRDefault="00F42BAB">
      <w:pPr>
        <w:pStyle w:val="1"/>
        <w:numPr>
          <w:ilvl w:val="0"/>
          <w:numId w:val="0"/>
        </w:numPr>
        <w:ind w:left="860" w:right="0"/>
      </w:pPr>
      <w:r>
        <w:t xml:space="preserve">11класс </w:t>
      </w:r>
    </w:p>
    <w:tbl>
      <w:tblPr>
        <w:tblStyle w:val="TableGrid"/>
        <w:tblW w:w="10032" w:type="dxa"/>
        <w:tblInd w:w="-305" w:type="dxa"/>
        <w:tblCellMar>
          <w:top w:w="45" w:type="dxa"/>
        </w:tblCellMar>
        <w:tblLook w:val="04A0"/>
      </w:tblPr>
      <w:tblGrid>
        <w:gridCol w:w="989"/>
        <w:gridCol w:w="7627"/>
        <w:gridCol w:w="1416"/>
      </w:tblGrid>
      <w:tr w:rsidR="00A17A44">
        <w:trPr>
          <w:trHeight w:val="64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6" w:firstLine="0"/>
              <w:jc w:val="center"/>
            </w:pPr>
            <w:r>
              <w:t xml:space="preserve">№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7" w:firstLine="0"/>
              <w:jc w:val="center"/>
            </w:pPr>
            <w:r>
              <w:t xml:space="preserve">Тема урока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center"/>
            </w:pPr>
            <w:r>
              <w:t xml:space="preserve">Количество  часов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0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994" w:firstLine="0"/>
              <w:jc w:val="center"/>
            </w:pPr>
            <w:r>
              <w:rPr>
                <w:b/>
              </w:rPr>
              <w:t xml:space="preserve">Повторение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Преобразования простейших выражений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Функция и её график. Графическая интерпретация.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Свойства функций.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4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Основные приемы решения систем уравнений: подстановка, алгебраическое сложение, введение новых переменных.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0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350" w:firstLine="0"/>
              <w:jc w:val="left"/>
            </w:pPr>
            <w:r>
              <w:rPr>
                <w:b/>
              </w:rPr>
              <w:t xml:space="preserve">Тригонометрические функции </w:t>
            </w:r>
          </w:p>
        </w:tc>
      </w:tr>
      <w:tr w:rsidR="00A17A44">
        <w:trPr>
          <w:trHeight w:val="64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Область определения и множество значений тригонометрических функций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96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Чётность и нечётность тригонометрических функций. Преобразования графиков: симметрия относительно осей координат и симметрия относительно начала координат.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Периодичность тригонометрических функций.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4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63" w:line="259" w:lineRule="auto"/>
              <w:ind w:left="108" w:firstLine="0"/>
              <w:jc w:val="left"/>
            </w:pPr>
            <w:r>
              <w:t xml:space="preserve">Свойства функции y = cosx и её график. Преобразования графиков: </w:t>
            </w:r>
          </w:p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растяжение и сжатие вдоль осей координат.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63" w:line="259" w:lineRule="auto"/>
              <w:ind w:left="108" w:firstLine="0"/>
              <w:jc w:val="left"/>
            </w:pPr>
            <w:r>
              <w:t xml:space="preserve">Свойства функции y = sinx и её график. Преобразования графиков: </w:t>
            </w:r>
          </w:p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параллельный перенос.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10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Свойства функции y = tgx и её график.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11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Обратные тригонометрические функции. Преобразования графиков: симметрия относительно прямойy = x.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12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Графическое решение простейших тригонометрических неравенств.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13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Контрольная работа № 1 по теме «Тригонометрические функции».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0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781" w:firstLine="0"/>
              <w:jc w:val="left"/>
            </w:pPr>
            <w:r>
              <w:rPr>
                <w:b/>
              </w:rPr>
              <w:t xml:space="preserve">Производная и её геометрический смысл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14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Понятие производной функции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4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15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Физический смысл производной. Нахождение скорости для процесса, заданного формулой или графиком.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16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Производная степенной функции.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17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Правила дифференцирования. Производная суммы и разности.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18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Производная произведения и частного.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19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Производная показательной функции.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20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Производная логарифмической функции.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21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Производная тригонометрической функции.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22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Производная сложной функции.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23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Геометрический смысл производной.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lastRenderedPageBreak/>
              <w:t xml:space="preserve">24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Уравнение касательной к графику функции.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25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Контрольная работа № 2 по теме «Производная».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0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-74" w:firstLine="0"/>
              <w:jc w:val="left"/>
            </w:pPr>
            <w:r>
              <w:rPr>
                <w:b/>
              </w:rPr>
              <w:t xml:space="preserve">Применение производной к исследованию функции и построению графика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26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Возрастание и убывание функции.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27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Экстремумы функции.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28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Точки экстремума (локального максимума и минимума).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</w:tbl>
    <w:p w:rsidR="00A17A44" w:rsidRDefault="00A17A44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10032" w:type="dxa"/>
        <w:tblInd w:w="-305" w:type="dxa"/>
        <w:tblCellMar>
          <w:top w:w="45" w:type="dxa"/>
          <w:left w:w="108" w:type="dxa"/>
          <w:right w:w="115" w:type="dxa"/>
        </w:tblCellMar>
        <w:tblLook w:val="04A0"/>
      </w:tblPr>
      <w:tblGrid>
        <w:gridCol w:w="989"/>
        <w:gridCol w:w="7626"/>
        <w:gridCol w:w="1417"/>
      </w:tblGrid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29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Исследование свойств функции.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30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Построение графика с помощью производной.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31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Асимптоты.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32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Наибольшее и наименьшее значения функции на отрезке.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33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На интервале.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34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Интерпретация результата, учет реальных ограничений.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35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3 по теме «Применение производной».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36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Работа над ошибками.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Метод координат в пространстве </w:t>
            </w:r>
          </w:p>
        </w:tc>
      </w:tr>
      <w:tr w:rsidR="00A17A44">
        <w:trPr>
          <w:trHeight w:val="84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37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Векторы в пространстве. Модуль вектора. Равенство векторов. Коллинеарные векторы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4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38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Действия с векторами. Разложение вектора по двум неколлинеарным векторам.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4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39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Компланарные векторы. Разложение вектора по трём некомпланарным векторам.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40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Декартовы координаты в пространстве.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41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Координаты вектора.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42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Действия с векторами.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43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Связь между координатами вектора и координатами точек.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44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Координаты середины отрезка.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45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Вычисление длины вектора.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46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Формула расстояния между двумя точками.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47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Угол между векторами.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48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Скалярное произведение векторов.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49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Скалярное произведение в координатах.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50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Вычисление углов между прямыми.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51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Вычисление углов между прямой и плоскостью.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52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4 по теме «Метод координат в пространстве».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53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Центральная и осевая симметрия.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54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>Зеркальная симметрия и параллельный перенос.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" w:firstLine="0"/>
              <w:jc w:val="center"/>
            </w:pPr>
            <w:r>
              <w:rPr>
                <w:b/>
              </w:rPr>
              <w:lastRenderedPageBreak/>
              <w:t>Цилиндр, конус и шар</w:t>
            </w:r>
          </w:p>
        </w:tc>
      </w:tr>
      <w:tr w:rsidR="00A17A44">
        <w:trPr>
          <w:trHeight w:val="5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55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Понятие цилиндра.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56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Основание, высота, образующая. Сечения.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57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Боковая поверхность, развертка. Площадь поверхности цилиндра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58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задач.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59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Понятие конуса. Основание, высота, образующая. Сечения.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60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Боковая поверхность, развертка. Площадь поверхности конуса.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61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Усечённый конус.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62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задач.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63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5 по теме «Цилиндр и конус».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64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Сфера и шар. Уравнение сферы.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65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Взаимное расположение сферы и плоскости.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</w:tbl>
    <w:p w:rsidR="00A17A44" w:rsidRDefault="00A17A44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10032" w:type="dxa"/>
        <w:tblInd w:w="-305" w:type="dxa"/>
        <w:tblCellMar>
          <w:top w:w="45" w:type="dxa"/>
          <w:left w:w="108" w:type="dxa"/>
          <w:right w:w="115" w:type="dxa"/>
        </w:tblCellMar>
        <w:tblLook w:val="04A0"/>
      </w:tblPr>
      <w:tblGrid>
        <w:gridCol w:w="989"/>
        <w:gridCol w:w="7627"/>
        <w:gridCol w:w="1416"/>
      </w:tblGrid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Сечения сферы и шара.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66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Касательная плоскость к сфере.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67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Площадь сферы.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" w:firstLine="0"/>
              <w:jc w:val="center"/>
            </w:pPr>
            <w:r>
              <w:t xml:space="preserve">68-69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Разные задачи на многогранники и фигуры вращения.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2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70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6 «Геометрические тела»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71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Работа над ошибками.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0" w:line="259" w:lineRule="auto"/>
              <w:ind w:left="429" w:firstLine="0"/>
              <w:jc w:val="center"/>
            </w:pPr>
            <w:r>
              <w:rPr>
                <w:b/>
              </w:rPr>
              <w:t xml:space="preserve">Интеграл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72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Первообразная.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73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Правила нахождения первообразной.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74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Криволинейная трапеция. Интеграл. Формула Ньютона-Лейбница.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75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Вычисление интегралов.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4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76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Площадь криволинейной трапеции. Примеры применения интеграла в физике и геометрии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77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Вычисление площадей фигур.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96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78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Примеры использования производной для нахождения наилучшего решения в прикладных, в том числе социально-экономических, задачах.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79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Простейшие дифференциальные уравнения.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80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Применение производной и интеграла. Вторая производная и ее физический смысл.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81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7 по теме «Интеграл».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0" w:line="259" w:lineRule="auto"/>
              <w:ind w:left="426" w:firstLine="0"/>
              <w:jc w:val="center"/>
            </w:pPr>
            <w:r>
              <w:rPr>
                <w:b/>
              </w:rPr>
              <w:t xml:space="preserve">Комплексные числа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lastRenderedPageBreak/>
              <w:t xml:space="preserve">82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Определение комплексного числа. Сложение и умножение.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83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Модуль комплексного числа. Вычитание и деление.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84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Геометрическая интерпретация комплексного числа.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85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Тригонометрическая форма комплексного числа.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86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Свойства модуля и аргумента комплексного числа.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87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Квадратное уравнение с комплексным неизвестным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88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Зачёт по теме «Комплексные числа».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0" w:line="259" w:lineRule="auto"/>
              <w:ind w:left="429" w:firstLine="0"/>
              <w:jc w:val="center"/>
            </w:pPr>
            <w:r>
              <w:rPr>
                <w:b/>
              </w:rPr>
              <w:t xml:space="preserve">Элементы комбинаторики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6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89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Табличное и графическое представление данных. Поочередный и одновременный выбор нескольких элементов из конечного множества.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90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Формулы числа перестановок, сочетаний, размещений.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91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комбинаторных задач.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4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92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Бином Ньютона. Свойства биномиальных коэффициентов. Треугольник Паскаля.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93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Зачёт по теме «Элементы комбинаторики».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0" w:line="259" w:lineRule="auto"/>
              <w:ind w:left="426" w:firstLine="0"/>
              <w:jc w:val="center"/>
            </w:pPr>
            <w:r>
              <w:rPr>
                <w:b/>
              </w:rPr>
              <w:t xml:space="preserve">Элементы теории вероятностей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94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Элементарные и сложные события. Вероятность события.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95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Рассмотрение случаев и вероятность суммы несовместных событий.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96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Вероятность противоположного события. Условная вероятность.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97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практических задач с применением вероятностных методов.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</w:tbl>
    <w:p w:rsidR="00A17A44" w:rsidRDefault="00A17A44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10032" w:type="dxa"/>
        <w:tblInd w:w="-305" w:type="dxa"/>
        <w:tblCellMar>
          <w:top w:w="45" w:type="dxa"/>
          <w:left w:w="106" w:type="dxa"/>
          <w:right w:w="115" w:type="dxa"/>
        </w:tblCellMar>
        <w:tblLook w:val="04A0"/>
      </w:tblPr>
      <w:tblGrid>
        <w:gridCol w:w="989"/>
        <w:gridCol w:w="7626"/>
        <w:gridCol w:w="1417"/>
      </w:tblGrid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98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Вероятность произведения независимых событий.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99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Зачёт по теме «Элементы теории вероятности».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Объём тел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100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Понятие об объеме тела. Отношение объемов подобных тел.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101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Объём прямоугольного параллелепипеда.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102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Решение задач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103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Объём прямой призмы.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104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Объём цилиндра.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105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Вычисление объёмов тел с помощью интеграла.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106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Объем наклонной призмы.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107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Объём пирамиды.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108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Решение задач.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109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Объем конуса.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110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Решение задач.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111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Объём усеченного конуса.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112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Решение задач.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lastRenderedPageBreak/>
              <w:t xml:space="preserve">113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Контрольная работа № 8 по теме «Объём тел».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114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Объём шара.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115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Объём шарового сегмента, слоя и сектора.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116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Площадь сферы.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Повторение </w:t>
            </w:r>
          </w:p>
        </w:tc>
      </w:tr>
      <w:tr w:rsidR="00A17A44">
        <w:trPr>
          <w:trHeight w:val="5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117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Обзорная лекция: корень, степень, логарифм.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118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Решение тренировочных заданий.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119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Тригонометрические выражения.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120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Арифметическая и геометрическая прогрессии.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121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Обзорная лекция: показательная и логарифмическая функция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122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Решение тренировочных заданий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tabs>
                <w:tab w:val="center" w:pos="0"/>
                <w:tab w:val="center" w:pos="577"/>
              </w:tabs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ab/>
              <w:t xml:space="preserve"> 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123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Показательные и логарифмические неравенства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124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Системы уравнений и неравенств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125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Тригонометрические уравнения.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126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Решение тренировочных заданий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127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Тригонометрические неравенства.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128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Иррациональные уравнения.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129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Иррациональные неравенства.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130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Задания с параметром.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131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Текстовые задачи.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132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Задачи на выбор значения.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133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Задачи на движение.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134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Задачи на проценты.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135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Итоговая контрольная работа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136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Работа над ошибками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137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Теория вероятностей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138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Таблицы и диаграммы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139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Производная и интеграл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140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Графики и свойства функций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</w:tbl>
    <w:p w:rsidR="00A17A44" w:rsidRDefault="00A17A44">
      <w:pPr>
        <w:spacing w:after="0" w:line="259" w:lineRule="auto"/>
        <w:ind w:left="267" w:firstLine="0"/>
        <w:jc w:val="left"/>
      </w:pPr>
    </w:p>
    <w:p w:rsidR="00A17A44" w:rsidRDefault="00A17A44">
      <w:pPr>
        <w:spacing w:after="0" w:line="259" w:lineRule="auto"/>
        <w:ind w:left="262" w:firstLine="0"/>
      </w:pPr>
    </w:p>
    <w:sectPr w:rsidR="00A17A44" w:rsidSect="00075F8F">
      <w:footerReference w:type="even" r:id="rId10"/>
      <w:footerReference w:type="default" r:id="rId11"/>
      <w:footerReference w:type="first" r:id="rId12"/>
      <w:pgSz w:w="11906" w:h="16838"/>
      <w:pgMar w:top="1138" w:right="1440" w:bottom="1208" w:left="1440" w:header="720" w:footer="52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A56" w:rsidRDefault="007F5A56">
      <w:pPr>
        <w:spacing w:after="0" w:line="240" w:lineRule="auto"/>
      </w:pPr>
      <w:r>
        <w:separator/>
      </w:r>
    </w:p>
  </w:endnote>
  <w:endnote w:type="continuationSeparator" w:id="1">
    <w:p w:rsidR="007F5A56" w:rsidRDefault="007F5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44" w:rsidRDefault="004B5FF3">
    <w:pPr>
      <w:spacing w:after="309" w:line="259" w:lineRule="auto"/>
      <w:ind w:right="-16" w:firstLine="0"/>
      <w:jc w:val="right"/>
    </w:pPr>
    <w:r w:rsidRPr="004B5FF3">
      <w:fldChar w:fldCharType="begin"/>
    </w:r>
    <w:r w:rsidR="00F42BAB">
      <w:instrText xml:space="preserve"> PAGE   \* MERGEFORMAT </w:instrText>
    </w:r>
    <w:r w:rsidRPr="004B5FF3">
      <w:fldChar w:fldCharType="separate"/>
    </w:r>
    <w:r w:rsidR="00F42BAB"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</w:p>
  <w:p w:rsidR="00A17A44" w:rsidRDefault="00A17A44">
    <w:pPr>
      <w:spacing w:after="0" w:line="259" w:lineRule="auto"/>
      <w:ind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44" w:rsidRDefault="004B5FF3">
    <w:pPr>
      <w:spacing w:after="309" w:line="259" w:lineRule="auto"/>
      <w:ind w:right="-16" w:firstLine="0"/>
      <w:jc w:val="right"/>
    </w:pPr>
    <w:r w:rsidRPr="004B5FF3">
      <w:fldChar w:fldCharType="begin"/>
    </w:r>
    <w:r w:rsidR="00F42BAB">
      <w:instrText xml:space="preserve"> PAGE   \* MERGEFORMAT </w:instrText>
    </w:r>
    <w:r w:rsidRPr="004B5FF3">
      <w:fldChar w:fldCharType="separate"/>
    </w:r>
    <w:r w:rsidR="00463D91" w:rsidRPr="00463D91">
      <w:rPr>
        <w:rFonts w:ascii="Calibri" w:eastAsia="Calibri" w:hAnsi="Calibri" w:cs="Calibri"/>
        <w:noProof/>
        <w:sz w:val="20"/>
      </w:rPr>
      <w:t>9</w:t>
    </w:r>
    <w:r>
      <w:rPr>
        <w:rFonts w:ascii="Calibri" w:eastAsia="Calibri" w:hAnsi="Calibri" w:cs="Calibri"/>
        <w:sz w:val="20"/>
      </w:rPr>
      <w:fldChar w:fldCharType="end"/>
    </w:r>
  </w:p>
  <w:p w:rsidR="00A17A44" w:rsidRDefault="00A17A44">
    <w:pPr>
      <w:spacing w:after="0" w:line="259" w:lineRule="auto"/>
      <w:ind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44" w:rsidRDefault="004B5FF3">
    <w:pPr>
      <w:spacing w:after="309" w:line="259" w:lineRule="auto"/>
      <w:ind w:right="-16" w:firstLine="0"/>
      <w:jc w:val="right"/>
    </w:pPr>
    <w:r w:rsidRPr="004B5FF3">
      <w:fldChar w:fldCharType="begin"/>
    </w:r>
    <w:r w:rsidR="00F42BAB">
      <w:instrText xml:space="preserve"> PAGE   \* MERGEFORMAT </w:instrText>
    </w:r>
    <w:r w:rsidRPr="004B5FF3">
      <w:fldChar w:fldCharType="separate"/>
    </w:r>
    <w:r w:rsidR="00F42BAB"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</w:p>
  <w:p w:rsidR="00A17A44" w:rsidRDefault="00A17A44">
    <w:pPr>
      <w:spacing w:after="0" w:line="259" w:lineRule="auto"/>
      <w:ind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44" w:rsidRDefault="00F42BAB">
    <w:pPr>
      <w:tabs>
        <w:tab w:val="center" w:pos="262"/>
        <w:tab w:val="right" w:pos="9624"/>
      </w:tabs>
      <w:spacing w:after="0" w:line="259" w:lineRule="auto"/>
      <w:ind w:right="-597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ourier New" w:eastAsia="Courier New" w:hAnsi="Courier New" w:cs="Courier New"/>
        <w:sz w:val="3"/>
        <w:vertAlign w:val="superscript"/>
      </w:rPr>
      <w:tab/>
    </w:r>
    <w:r w:rsidR="004B5FF3" w:rsidRPr="004B5FF3">
      <w:fldChar w:fldCharType="begin"/>
    </w:r>
    <w:r>
      <w:instrText xml:space="preserve"> PAGE   \* MERGEFORMAT </w:instrText>
    </w:r>
    <w:r w:rsidR="004B5FF3" w:rsidRPr="004B5FF3">
      <w:fldChar w:fldCharType="separate"/>
    </w:r>
    <w:r>
      <w:rPr>
        <w:rFonts w:ascii="Calibri" w:eastAsia="Calibri" w:hAnsi="Calibri" w:cs="Calibri"/>
        <w:sz w:val="20"/>
      </w:rPr>
      <w:t>10</w:t>
    </w:r>
    <w:r w:rsidR="004B5FF3">
      <w:rPr>
        <w:rFonts w:ascii="Calibri" w:eastAsia="Calibri" w:hAnsi="Calibri" w:cs="Calibri"/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44" w:rsidRDefault="00F42BAB">
    <w:pPr>
      <w:tabs>
        <w:tab w:val="center" w:pos="262"/>
        <w:tab w:val="right" w:pos="9624"/>
      </w:tabs>
      <w:spacing w:after="0" w:line="259" w:lineRule="auto"/>
      <w:ind w:right="-597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ourier New" w:eastAsia="Courier New" w:hAnsi="Courier New" w:cs="Courier New"/>
        <w:sz w:val="3"/>
        <w:vertAlign w:val="superscript"/>
      </w:rPr>
      <w:tab/>
    </w:r>
    <w:r w:rsidR="004B5FF3" w:rsidRPr="004B5FF3">
      <w:fldChar w:fldCharType="begin"/>
    </w:r>
    <w:r>
      <w:instrText xml:space="preserve"> PAGE   \* MERGEFORMAT </w:instrText>
    </w:r>
    <w:r w:rsidR="004B5FF3" w:rsidRPr="004B5FF3">
      <w:fldChar w:fldCharType="separate"/>
    </w:r>
    <w:r w:rsidR="00463D91" w:rsidRPr="00463D91">
      <w:rPr>
        <w:rFonts w:ascii="Calibri" w:eastAsia="Calibri" w:hAnsi="Calibri" w:cs="Calibri"/>
        <w:noProof/>
        <w:sz w:val="20"/>
      </w:rPr>
      <w:t>15</w:t>
    </w:r>
    <w:r w:rsidR="004B5FF3">
      <w:rPr>
        <w:rFonts w:ascii="Calibri" w:eastAsia="Calibri" w:hAnsi="Calibri" w:cs="Calibri"/>
        <w:sz w:val="20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44" w:rsidRDefault="00F42BAB">
    <w:pPr>
      <w:tabs>
        <w:tab w:val="center" w:pos="262"/>
        <w:tab w:val="right" w:pos="9523"/>
      </w:tabs>
      <w:spacing w:after="0" w:line="259" w:lineRule="auto"/>
      <w:ind w:right="-497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ourier New" w:eastAsia="Courier New" w:hAnsi="Courier New" w:cs="Courier New"/>
        <w:sz w:val="2"/>
      </w:rPr>
      <w:tab/>
    </w:r>
    <w:r w:rsidR="004B5FF3" w:rsidRPr="004B5FF3">
      <w:fldChar w:fldCharType="begin"/>
    </w:r>
    <w:r>
      <w:instrText xml:space="preserve"> PAGE   \* MERGEFORMAT </w:instrText>
    </w:r>
    <w:r w:rsidR="004B5FF3" w:rsidRPr="004B5FF3">
      <w:fldChar w:fldCharType="separate"/>
    </w:r>
    <w:r w:rsidR="00463D91" w:rsidRPr="00463D91">
      <w:rPr>
        <w:rFonts w:ascii="Calibri" w:eastAsia="Calibri" w:hAnsi="Calibri" w:cs="Calibri"/>
        <w:noProof/>
        <w:sz w:val="20"/>
      </w:rPr>
      <w:t>10</w:t>
    </w:r>
    <w:r w:rsidR="004B5FF3">
      <w:rPr>
        <w:rFonts w:ascii="Calibri" w:eastAsia="Calibri" w:hAnsi="Calibri" w:cs="Calibri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A56" w:rsidRDefault="007F5A56">
      <w:pPr>
        <w:spacing w:after="0" w:line="240" w:lineRule="auto"/>
      </w:pPr>
      <w:r>
        <w:separator/>
      </w:r>
    </w:p>
  </w:footnote>
  <w:footnote w:type="continuationSeparator" w:id="1">
    <w:p w:rsidR="007F5A56" w:rsidRDefault="007F5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35B"/>
    <w:multiLevelType w:val="hybridMultilevel"/>
    <w:tmpl w:val="0B0E5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4591E"/>
    <w:multiLevelType w:val="hybridMultilevel"/>
    <w:tmpl w:val="528AF470"/>
    <w:lvl w:ilvl="0" w:tplc="F3384212">
      <w:start w:val="1"/>
      <w:numFmt w:val="bullet"/>
      <w:lvlText w:val="-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E1E5D28">
      <w:start w:val="1"/>
      <w:numFmt w:val="bullet"/>
      <w:lvlText w:val="o"/>
      <w:lvlJc w:val="left"/>
      <w:pPr>
        <w:ind w:left="1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0AC95DE">
      <w:start w:val="1"/>
      <w:numFmt w:val="bullet"/>
      <w:lvlText w:val="▪"/>
      <w:lvlJc w:val="left"/>
      <w:pPr>
        <w:ind w:left="2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8FA6EFE">
      <w:start w:val="1"/>
      <w:numFmt w:val="bullet"/>
      <w:lvlText w:val="•"/>
      <w:lvlJc w:val="left"/>
      <w:pPr>
        <w:ind w:left="2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802E24E">
      <w:start w:val="1"/>
      <w:numFmt w:val="bullet"/>
      <w:lvlText w:val="o"/>
      <w:lvlJc w:val="left"/>
      <w:pPr>
        <w:ind w:left="3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566A1E6">
      <w:start w:val="1"/>
      <w:numFmt w:val="bullet"/>
      <w:lvlText w:val="▪"/>
      <w:lvlJc w:val="left"/>
      <w:pPr>
        <w:ind w:left="4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592BA00">
      <w:start w:val="1"/>
      <w:numFmt w:val="bullet"/>
      <w:lvlText w:val="•"/>
      <w:lvlJc w:val="left"/>
      <w:pPr>
        <w:ind w:left="5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0C870A4">
      <w:start w:val="1"/>
      <w:numFmt w:val="bullet"/>
      <w:lvlText w:val="o"/>
      <w:lvlJc w:val="left"/>
      <w:pPr>
        <w:ind w:left="5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2A48A0E">
      <w:start w:val="1"/>
      <w:numFmt w:val="bullet"/>
      <w:lvlText w:val="▪"/>
      <w:lvlJc w:val="left"/>
      <w:pPr>
        <w:ind w:left="6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DE44E4F"/>
    <w:multiLevelType w:val="hybridMultilevel"/>
    <w:tmpl w:val="08C4C41A"/>
    <w:lvl w:ilvl="0" w:tplc="C24C8B88">
      <w:start w:val="10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50FD02">
      <w:start w:val="1"/>
      <w:numFmt w:val="lowerLetter"/>
      <w:lvlText w:val="%2"/>
      <w:lvlJc w:val="left"/>
      <w:pPr>
        <w:ind w:left="23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DE129C">
      <w:start w:val="1"/>
      <w:numFmt w:val="lowerRoman"/>
      <w:lvlText w:val="%3"/>
      <w:lvlJc w:val="left"/>
      <w:pPr>
        <w:ind w:left="3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CC9B9E">
      <w:start w:val="1"/>
      <w:numFmt w:val="decimal"/>
      <w:lvlText w:val="%4"/>
      <w:lvlJc w:val="left"/>
      <w:pPr>
        <w:ind w:left="3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720862">
      <w:start w:val="1"/>
      <w:numFmt w:val="lowerLetter"/>
      <w:lvlText w:val="%5"/>
      <w:lvlJc w:val="left"/>
      <w:pPr>
        <w:ind w:left="4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F0D54A">
      <w:start w:val="1"/>
      <w:numFmt w:val="lowerRoman"/>
      <w:lvlText w:val="%6"/>
      <w:lvlJc w:val="left"/>
      <w:pPr>
        <w:ind w:left="5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3CF252">
      <w:start w:val="1"/>
      <w:numFmt w:val="decimal"/>
      <w:lvlText w:val="%7"/>
      <w:lvlJc w:val="left"/>
      <w:pPr>
        <w:ind w:left="5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23B2C">
      <w:start w:val="1"/>
      <w:numFmt w:val="lowerLetter"/>
      <w:lvlText w:val="%8"/>
      <w:lvlJc w:val="left"/>
      <w:pPr>
        <w:ind w:left="6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46ADAA">
      <w:start w:val="1"/>
      <w:numFmt w:val="lowerRoman"/>
      <w:lvlText w:val="%9"/>
      <w:lvlJc w:val="left"/>
      <w:pPr>
        <w:ind w:left="7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7A44"/>
    <w:rsid w:val="00075F8F"/>
    <w:rsid w:val="001F0BA5"/>
    <w:rsid w:val="00255AD0"/>
    <w:rsid w:val="00463D91"/>
    <w:rsid w:val="004B5FF3"/>
    <w:rsid w:val="006D52C9"/>
    <w:rsid w:val="006D7041"/>
    <w:rsid w:val="00783EEE"/>
    <w:rsid w:val="007F5A56"/>
    <w:rsid w:val="00A17A44"/>
    <w:rsid w:val="00F4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8F"/>
    <w:pPr>
      <w:spacing w:after="11" w:line="267" w:lineRule="auto"/>
      <w:ind w:firstLine="3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075F8F"/>
    <w:pPr>
      <w:keepNext/>
      <w:keepLines/>
      <w:numPr>
        <w:numId w:val="2"/>
      </w:numPr>
      <w:spacing w:after="0"/>
      <w:ind w:left="351" w:right="51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75F8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075F8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783EEE"/>
    <w:pPr>
      <w:spacing w:before="100" w:beforeAutospacing="1" w:after="100" w:afterAutospacing="1" w:line="240" w:lineRule="auto"/>
      <w:ind w:firstLine="0"/>
      <w:jc w:val="left"/>
    </w:pPr>
    <w:rPr>
      <w:color w:val="auto"/>
      <w:szCs w:val="24"/>
    </w:rPr>
  </w:style>
  <w:style w:type="character" w:customStyle="1" w:styleId="apple-converted-space">
    <w:name w:val="apple-converted-space"/>
    <w:basedOn w:val="a0"/>
    <w:rsid w:val="00783EEE"/>
  </w:style>
  <w:style w:type="paragraph" w:styleId="a4">
    <w:name w:val="Balloon Text"/>
    <w:basedOn w:val="a"/>
    <w:link w:val="a5"/>
    <w:uiPriority w:val="99"/>
    <w:semiHidden/>
    <w:unhideWhenUsed/>
    <w:rsid w:val="006D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2C9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7" w:lineRule="auto"/>
      <w:ind w:firstLine="3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0"/>
      <w:ind w:left="351" w:right="51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783EEE"/>
    <w:pPr>
      <w:spacing w:before="100" w:beforeAutospacing="1" w:after="100" w:afterAutospacing="1" w:line="240" w:lineRule="auto"/>
      <w:ind w:firstLine="0"/>
      <w:jc w:val="left"/>
    </w:pPr>
    <w:rPr>
      <w:color w:val="auto"/>
      <w:szCs w:val="24"/>
    </w:rPr>
  </w:style>
  <w:style w:type="character" w:customStyle="1" w:styleId="apple-converted-space">
    <w:name w:val="apple-converted-space"/>
    <w:basedOn w:val="a0"/>
    <w:rsid w:val="00783EEE"/>
  </w:style>
  <w:style w:type="paragraph" w:styleId="a4">
    <w:name w:val="Balloon Text"/>
    <w:basedOn w:val="a"/>
    <w:link w:val="a5"/>
    <w:uiPriority w:val="99"/>
    <w:semiHidden/>
    <w:unhideWhenUsed/>
    <w:rsid w:val="006D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2C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3675</Words>
  <Characters>20950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2019-01-19T17:16:00Z</dcterms:created>
  <dcterms:modified xsi:type="dcterms:W3CDTF">2019-01-19T17:16:00Z</dcterms:modified>
</cp:coreProperties>
</file>